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6ED85FDB" w:rsidR="00C84B0A" w:rsidRPr="00DB434C" w:rsidRDefault="000C2480" w:rsidP="00DB434C">
      <w:pPr>
        <w:pStyle w:val="Ttulo"/>
        <w:rPr>
          <w:sz w:val="28"/>
          <w:szCs w:val="28"/>
        </w:rPr>
      </w:pPr>
      <w:r>
        <w:rPr>
          <w:sz w:val="28"/>
          <w:szCs w:val="28"/>
        </w:rPr>
        <w:t>ARBITRAGEM E ADMINISTRAÇÃO PÚBLICA</w:t>
      </w:r>
    </w:p>
    <w:p w14:paraId="00000043" w14:textId="77777777" w:rsidR="00C84B0A" w:rsidRDefault="00C84B0A">
      <w:pPr>
        <w:ind w:firstLine="0"/>
      </w:pPr>
    </w:p>
    <w:bookmarkStart w:id="0" w:name="_Toc181866830" w:displacedByCustomXml="next"/>
    <w:bookmarkStart w:id="1" w:name="_Toc181869466" w:displacedByCustomXml="next"/>
    <w:sdt>
      <w:sdtPr>
        <w:rPr>
          <w:b w:val="0"/>
          <w:bCs w:val="0"/>
          <w:szCs w:val="20"/>
        </w:rPr>
        <w:id w:val="-1647966916"/>
        <w:docPartObj>
          <w:docPartGallery w:val="Table of Contents"/>
          <w:docPartUnique/>
        </w:docPartObj>
      </w:sdtPr>
      <w:sdtEndPr/>
      <w:sdtContent>
        <w:p w14:paraId="2698526E" w14:textId="77777777" w:rsidR="00B858AF" w:rsidRDefault="00DB434C" w:rsidP="00B858AF">
          <w:pPr>
            <w:pStyle w:val="Ttulo1"/>
            <w:numPr>
              <w:ilvl w:val="0"/>
              <w:numId w:val="0"/>
            </w:numPr>
            <w:spacing w:line="276" w:lineRule="auto"/>
            <w:ind w:left="993" w:hanging="993"/>
            <w:rPr>
              <w:noProof/>
            </w:rPr>
          </w:pPr>
          <w:r w:rsidRPr="00AA27E9">
            <w:t>SUMÁRIO</w:t>
          </w:r>
          <w:bookmarkEnd w:id="1"/>
          <w:bookmarkEnd w:id="0"/>
          <w:r w:rsidRPr="00AA27E9">
            <w:fldChar w:fldCharType="begin"/>
          </w:r>
          <w:r w:rsidRPr="00AA27E9">
            <w:instrText xml:space="preserve"> TOC \o "1-3" \h \z \u </w:instrText>
          </w:r>
          <w:r w:rsidRPr="00AA27E9">
            <w:fldChar w:fldCharType="separate"/>
          </w:r>
        </w:p>
        <w:p w14:paraId="3C551285" w14:textId="459EC763"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467" w:history="1">
            <w:r w:rsidR="00B858AF" w:rsidRPr="004A496D">
              <w:rPr>
                <w:rStyle w:val="Hyperlink"/>
              </w:rPr>
              <w:t>LISTA DE ABREVIAÇÕES</w:t>
            </w:r>
            <w:r w:rsidR="00B858AF">
              <w:rPr>
                <w:webHidden/>
              </w:rPr>
              <w:tab/>
            </w:r>
            <w:r w:rsidR="00B858AF">
              <w:rPr>
                <w:webHidden/>
              </w:rPr>
              <w:fldChar w:fldCharType="begin"/>
            </w:r>
            <w:r w:rsidR="00B858AF">
              <w:rPr>
                <w:webHidden/>
              </w:rPr>
              <w:instrText xml:space="preserve"> PAGEREF _Toc181869467 \h </w:instrText>
            </w:r>
            <w:r w:rsidR="00B858AF">
              <w:rPr>
                <w:webHidden/>
              </w:rPr>
            </w:r>
            <w:r w:rsidR="00B858AF">
              <w:rPr>
                <w:webHidden/>
              </w:rPr>
              <w:fldChar w:fldCharType="separate"/>
            </w:r>
            <w:r w:rsidR="00B858AF">
              <w:rPr>
                <w:webHidden/>
              </w:rPr>
              <w:t>3</w:t>
            </w:r>
            <w:r w:rsidR="00B858AF">
              <w:rPr>
                <w:webHidden/>
              </w:rPr>
              <w:fldChar w:fldCharType="end"/>
            </w:r>
          </w:hyperlink>
        </w:p>
        <w:p w14:paraId="26B4536E" w14:textId="1CAEBF77"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468" w:history="1">
            <w:r w:rsidR="00B858AF" w:rsidRPr="004A496D">
              <w:rPr>
                <w:rStyle w:val="Hyperlink"/>
              </w:rPr>
              <w:t>1.</w:t>
            </w:r>
            <w:r w:rsidR="00B858AF">
              <w:rPr>
                <w:rFonts w:asciiTheme="minorHAnsi" w:eastAsiaTheme="minorEastAsia" w:hAnsiTheme="minorHAnsi" w:cstheme="minorBidi"/>
                <w:b w:val="0"/>
                <w:bCs w:val="0"/>
                <w:kern w:val="2"/>
                <w14:ligatures w14:val="standardContextual"/>
              </w:rPr>
              <w:tab/>
            </w:r>
            <w:r w:rsidR="00B858AF" w:rsidRPr="004A496D">
              <w:rPr>
                <w:rStyle w:val="Hyperlink"/>
              </w:rPr>
              <w:t>INTRODUÇÃO</w:t>
            </w:r>
            <w:r w:rsidR="00B858AF">
              <w:rPr>
                <w:webHidden/>
              </w:rPr>
              <w:tab/>
            </w:r>
            <w:r w:rsidR="00B858AF">
              <w:rPr>
                <w:webHidden/>
              </w:rPr>
              <w:fldChar w:fldCharType="begin"/>
            </w:r>
            <w:r w:rsidR="00B858AF">
              <w:rPr>
                <w:webHidden/>
              </w:rPr>
              <w:instrText xml:space="preserve"> PAGEREF _Toc181869468 \h </w:instrText>
            </w:r>
            <w:r w:rsidR="00B858AF">
              <w:rPr>
                <w:webHidden/>
              </w:rPr>
            </w:r>
            <w:r w:rsidR="00B858AF">
              <w:rPr>
                <w:webHidden/>
              </w:rPr>
              <w:fldChar w:fldCharType="separate"/>
            </w:r>
            <w:r w:rsidR="00B858AF">
              <w:rPr>
                <w:webHidden/>
              </w:rPr>
              <w:t>5</w:t>
            </w:r>
            <w:r w:rsidR="00B858AF">
              <w:rPr>
                <w:webHidden/>
              </w:rPr>
              <w:fldChar w:fldCharType="end"/>
            </w:r>
          </w:hyperlink>
        </w:p>
        <w:p w14:paraId="6EF17801" w14:textId="0F538037"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69" w:history="1">
            <w:r w:rsidR="00B858AF" w:rsidRPr="004A496D">
              <w:rPr>
                <w:rStyle w:val="Hyperlink"/>
              </w:rPr>
              <w:t>1.1.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Um breve histórico da Arbitragem com a Administração Pública</w:t>
            </w:r>
            <w:r w:rsidR="00B858AF">
              <w:rPr>
                <w:webHidden/>
              </w:rPr>
              <w:tab/>
            </w:r>
            <w:r w:rsidR="00B858AF">
              <w:rPr>
                <w:webHidden/>
              </w:rPr>
              <w:fldChar w:fldCharType="begin"/>
            </w:r>
            <w:r w:rsidR="00B858AF">
              <w:rPr>
                <w:webHidden/>
              </w:rPr>
              <w:instrText xml:space="preserve"> PAGEREF _Toc181869469 \h </w:instrText>
            </w:r>
            <w:r w:rsidR="00B858AF">
              <w:rPr>
                <w:webHidden/>
              </w:rPr>
            </w:r>
            <w:r w:rsidR="00B858AF">
              <w:rPr>
                <w:webHidden/>
              </w:rPr>
              <w:fldChar w:fldCharType="separate"/>
            </w:r>
            <w:r w:rsidR="00B858AF">
              <w:rPr>
                <w:webHidden/>
              </w:rPr>
              <w:t>5</w:t>
            </w:r>
            <w:r w:rsidR="00B858AF">
              <w:rPr>
                <w:webHidden/>
              </w:rPr>
              <w:fldChar w:fldCharType="end"/>
            </w:r>
          </w:hyperlink>
        </w:p>
        <w:p w14:paraId="40959E6C" w14:textId="7D19C2AB"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0" w:history="1">
            <w:r w:rsidR="00B858AF" w:rsidRPr="004A496D">
              <w:rPr>
                <w:rStyle w:val="Hyperlink"/>
              </w:rPr>
              <w:t>1.2.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O interesse e o enfoque desta pesquisa</w:t>
            </w:r>
            <w:r w:rsidR="00B858AF">
              <w:rPr>
                <w:webHidden/>
              </w:rPr>
              <w:tab/>
            </w:r>
            <w:r w:rsidR="00B858AF">
              <w:rPr>
                <w:webHidden/>
              </w:rPr>
              <w:fldChar w:fldCharType="begin"/>
            </w:r>
            <w:r w:rsidR="00B858AF">
              <w:rPr>
                <w:webHidden/>
              </w:rPr>
              <w:instrText xml:space="preserve"> PAGEREF _Toc181869470 \h </w:instrText>
            </w:r>
            <w:r w:rsidR="00B858AF">
              <w:rPr>
                <w:webHidden/>
              </w:rPr>
            </w:r>
            <w:r w:rsidR="00B858AF">
              <w:rPr>
                <w:webHidden/>
              </w:rPr>
              <w:fldChar w:fldCharType="separate"/>
            </w:r>
            <w:r w:rsidR="00B858AF">
              <w:rPr>
                <w:webHidden/>
              </w:rPr>
              <w:t>9</w:t>
            </w:r>
            <w:r w:rsidR="00B858AF">
              <w:rPr>
                <w:webHidden/>
              </w:rPr>
              <w:fldChar w:fldCharType="end"/>
            </w:r>
          </w:hyperlink>
        </w:p>
        <w:p w14:paraId="46EB69FA" w14:textId="409BA977"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1" w:history="1">
            <w:r w:rsidR="00B858AF" w:rsidRPr="004A496D">
              <w:rPr>
                <w:rStyle w:val="Hyperlink"/>
              </w:rPr>
              <w:t>1.3.</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Recorte e metodologia adotados</w:t>
            </w:r>
            <w:r w:rsidR="00B858AF">
              <w:rPr>
                <w:webHidden/>
              </w:rPr>
              <w:tab/>
            </w:r>
            <w:r w:rsidR="00B858AF">
              <w:rPr>
                <w:webHidden/>
              </w:rPr>
              <w:fldChar w:fldCharType="begin"/>
            </w:r>
            <w:r w:rsidR="00B858AF">
              <w:rPr>
                <w:webHidden/>
              </w:rPr>
              <w:instrText xml:space="preserve"> PAGEREF _Toc181869471 \h </w:instrText>
            </w:r>
            <w:r w:rsidR="00B858AF">
              <w:rPr>
                <w:webHidden/>
              </w:rPr>
            </w:r>
            <w:r w:rsidR="00B858AF">
              <w:rPr>
                <w:webHidden/>
              </w:rPr>
              <w:fldChar w:fldCharType="separate"/>
            </w:r>
            <w:r w:rsidR="00B858AF">
              <w:rPr>
                <w:webHidden/>
              </w:rPr>
              <w:t>11</w:t>
            </w:r>
            <w:r w:rsidR="00B858AF">
              <w:rPr>
                <w:webHidden/>
              </w:rPr>
              <w:fldChar w:fldCharType="end"/>
            </w:r>
          </w:hyperlink>
        </w:p>
        <w:p w14:paraId="504D865E" w14:textId="00CF88C8"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2" w:history="1">
            <w:r w:rsidR="00B858AF" w:rsidRPr="004A496D">
              <w:rPr>
                <w:rStyle w:val="Hyperlink"/>
              </w:rPr>
              <w:t>1.4.</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A estrutura deste trabalho e os temas enfrentados</w:t>
            </w:r>
            <w:r w:rsidR="00B858AF">
              <w:rPr>
                <w:webHidden/>
              </w:rPr>
              <w:tab/>
            </w:r>
            <w:r w:rsidR="00B858AF">
              <w:rPr>
                <w:webHidden/>
              </w:rPr>
              <w:fldChar w:fldCharType="begin"/>
            </w:r>
            <w:r w:rsidR="00B858AF">
              <w:rPr>
                <w:webHidden/>
              </w:rPr>
              <w:instrText xml:space="preserve"> PAGEREF _Toc181869472 \h </w:instrText>
            </w:r>
            <w:r w:rsidR="00B858AF">
              <w:rPr>
                <w:webHidden/>
              </w:rPr>
            </w:r>
            <w:r w:rsidR="00B858AF">
              <w:rPr>
                <w:webHidden/>
              </w:rPr>
              <w:fldChar w:fldCharType="separate"/>
            </w:r>
            <w:r w:rsidR="00B858AF">
              <w:rPr>
                <w:webHidden/>
              </w:rPr>
              <w:t>14</w:t>
            </w:r>
            <w:r w:rsidR="00B858AF">
              <w:rPr>
                <w:webHidden/>
              </w:rPr>
              <w:fldChar w:fldCharType="end"/>
            </w:r>
          </w:hyperlink>
        </w:p>
        <w:p w14:paraId="4928A93A" w14:textId="519E6AEF"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3" w:history="1">
            <w:r w:rsidR="00B858AF" w:rsidRPr="004A496D">
              <w:rPr>
                <w:rStyle w:val="Hyperlink"/>
              </w:rPr>
              <w:t>1.5.</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Transparência dos Entes Públicos e dificuldades para acesso aos dados</w:t>
            </w:r>
            <w:r w:rsidR="00B858AF">
              <w:rPr>
                <w:webHidden/>
              </w:rPr>
              <w:tab/>
            </w:r>
            <w:r w:rsidR="00B858AF">
              <w:rPr>
                <w:webHidden/>
              </w:rPr>
              <w:fldChar w:fldCharType="begin"/>
            </w:r>
            <w:r w:rsidR="00B858AF">
              <w:rPr>
                <w:webHidden/>
              </w:rPr>
              <w:instrText xml:space="preserve"> PAGEREF _Toc181869473 \h </w:instrText>
            </w:r>
            <w:r w:rsidR="00B858AF">
              <w:rPr>
                <w:webHidden/>
              </w:rPr>
            </w:r>
            <w:r w:rsidR="00B858AF">
              <w:rPr>
                <w:webHidden/>
              </w:rPr>
              <w:fldChar w:fldCharType="separate"/>
            </w:r>
            <w:r w:rsidR="00B858AF">
              <w:rPr>
                <w:webHidden/>
              </w:rPr>
              <w:t>16</w:t>
            </w:r>
            <w:r w:rsidR="00B858AF">
              <w:rPr>
                <w:webHidden/>
              </w:rPr>
              <w:fldChar w:fldCharType="end"/>
            </w:r>
          </w:hyperlink>
        </w:p>
        <w:p w14:paraId="37F0F12F" w14:textId="74C11A27"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4" w:history="1">
            <w:r w:rsidR="00B858AF" w:rsidRPr="004A496D">
              <w:rPr>
                <w:rStyle w:val="Hyperlink"/>
                <w:noProof/>
              </w:rPr>
              <w:t>1.5.1.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Transparência em âmbito federal</w:t>
            </w:r>
            <w:r w:rsidR="00B858AF">
              <w:rPr>
                <w:noProof/>
                <w:webHidden/>
              </w:rPr>
              <w:tab/>
            </w:r>
            <w:r w:rsidR="00B858AF">
              <w:rPr>
                <w:noProof/>
                <w:webHidden/>
              </w:rPr>
              <w:fldChar w:fldCharType="begin"/>
            </w:r>
            <w:r w:rsidR="00B858AF">
              <w:rPr>
                <w:noProof/>
                <w:webHidden/>
              </w:rPr>
              <w:instrText xml:space="preserve"> PAGEREF _Toc181869474 \h </w:instrText>
            </w:r>
            <w:r w:rsidR="00B858AF">
              <w:rPr>
                <w:noProof/>
                <w:webHidden/>
              </w:rPr>
            </w:r>
            <w:r w:rsidR="00B858AF">
              <w:rPr>
                <w:noProof/>
                <w:webHidden/>
              </w:rPr>
              <w:fldChar w:fldCharType="separate"/>
            </w:r>
            <w:r w:rsidR="00B858AF">
              <w:rPr>
                <w:noProof/>
                <w:webHidden/>
              </w:rPr>
              <w:t>17</w:t>
            </w:r>
            <w:r w:rsidR="00B858AF">
              <w:rPr>
                <w:noProof/>
                <w:webHidden/>
              </w:rPr>
              <w:fldChar w:fldCharType="end"/>
            </w:r>
          </w:hyperlink>
        </w:p>
        <w:p w14:paraId="31616D1E" w14:textId="51942480"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5" w:history="1">
            <w:r w:rsidR="00B858AF" w:rsidRPr="004A496D">
              <w:rPr>
                <w:rStyle w:val="Hyperlink"/>
                <w:noProof/>
              </w:rPr>
              <w:t>1.5.2.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Transparência em âmbito estadual</w:t>
            </w:r>
            <w:r w:rsidR="00B858AF">
              <w:rPr>
                <w:noProof/>
                <w:webHidden/>
              </w:rPr>
              <w:tab/>
            </w:r>
            <w:r w:rsidR="00B858AF">
              <w:rPr>
                <w:noProof/>
                <w:webHidden/>
              </w:rPr>
              <w:fldChar w:fldCharType="begin"/>
            </w:r>
            <w:r w:rsidR="00B858AF">
              <w:rPr>
                <w:noProof/>
                <w:webHidden/>
              </w:rPr>
              <w:instrText xml:space="preserve"> PAGEREF _Toc181869475 \h </w:instrText>
            </w:r>
            <w:r w:rsidR="00B858AF">
              <w:rPr>
                <w:noProof/>
                <w:webHidden/>
              </w:rPr>
            </w:r>
            <w:r w:rsidR="00B858AF">
              <w:rPr>
                <w:noProof/>
                <w:webHidden/>
              </w:rPr>
              <w:fldChar w:fldCharType="separate"/>
            </w:r>
            <w:r w:rsidR="00B858AF">
              <w:rPr>
                <w:noProof/>
                <w:webHidden/>
              </w:rPr>
              <w:t>18</w:t>
            </w:r>
            <w:r w:rsidR="00B858AF">
              <w:rPr>
                <w:noProof/>
                <w:webHidden/>
              </w:rPr>
              <w:fldChar w:fldCharType="end"/>
            </w:r>
          </w:hyperlink>
        </w:p>
        <w:p w14:paraId="01A3F7F6" w14:textId="5F1FC4A8"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476" w:history="1">
            <w:r w:rsidR="00B858AF" w:rsidRPr="004A496D">
              <w:rPr>
                <w:rStyle w:val="Hyperlink"/>
              </w:rPr>
              <w:t>2.</w:t>
            </w:r>
            <w:r w:rsidR="00B858AF">
              <w:rPr>
                <w:rFonts w:asciiTheme="minorHAnsi" w:eastAsiaTheme="minorEastAsia" w:hAnsiTheme="minorHAnsi" w:cstheme="minorBidi"/>
                <w:b w:val="0"/>
                <w:bCs w:val="0"/>
                <w:kern w:val="2"/>
                <w14:ligatures w14:val="standardContextual"/>
              </w:rPr>
              <w:tab/>
            </w:r>
            <w:r w:rsidR="00B858AF" w:rsidRPr="004A496D">
              <w:rPr>
                <w:rStyle w:val="Hyperlink"/>
              </w:rPr>
              <w:t>A ARBITRAGEM E O TEMPO</w:t>
            </w:r>
            <w:r w:rsidR="00B858AF">
              <w:rPr>
                <w:webHidden/>
              </w:rPr>
              <w:tab/>
            </w:r>
            <w:r w:rsidR="00B858AF">
              <w:rPr>
                <w:webHidden/>
              </w:rPr>
              <w:fldChar w:fldCharType="begin"/>
            </w:r>
            <w:r w:rsidR="00B858AF">
              <w:rPr>
                <w:webHidden/>
              </w:rPr>
              <w:instrText xml:space="preserve"> PAGEREF _Toc181869476 \h </w:instrText>
            </w:r>
            <w:r w:rsidR="00B858AF">
              <w:rPr>
                <w:webHidden/>
              </w:rPr>
            </w:r>
            <w:r w:rsidR="00B858AF">
              <w:rPr>
                <w:webHidden/>
              </w:rPr>
              <w:fldChar w:fldCharType="separate"/>
            </w:r>
            <w:r w:rsidR="00B858AF">
              <w:rPr>
                <w:webHidden/>
              </w:rPr>
              <w:t>20</w:t>
            </w:r>
            <w:r w:rsidR="00B858AF">
              <w:rPr>
                <w:webHidden/>
              </w:rPr>
              <w:fldChar w:fldCharType="end"/>
            </w:r>
          </w:hyperlink>
        </w:p>
        <w:p w14:paraId="0A6C469A" w14:textId="75DE196E"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7" w:history="1">
            <w:r w:rsidR="00B858AF" w:rsidRPr="004A496D">
              <w:rPr>
                <w:rStyle w:val="Hyperlink"/>
              </w:rPr>
              <w:t>2.1.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A dispersão das arbitragens ao longo dos anos</w:t>
            </w:r>
            <w:r w:rsidR="00B858AF">
              <w:rPr>
                <w:webHidden/>
              </w:rPr>
              <w:tab/>
            </w:r>
            <w:r w:rsidR="00B858AF">
              <w:rPr>
                <w:webHidden/>
              </w:rPr>
              <w:fldChar w:fldCharType="begin"/>
            </w:r>
            <w:r w:rsidR="00B858AF">
              <w:rPr>
                <w:webHidden/>
              </w:rPr>
              <w:instrText xml:space="preserve"> PAGEREF _Toc181869477 \h </w:instrText>
            </w:r>
            <w:r w:rsidR="00B858AF">
              <w:rPr>
                <w:webHidden/>
              </w:rPr>
            </w:r>
            <w:r w:rsidR="00B858AF">
              <w:rPr>
                <w:webHidden/>
              </w:rPr>
              <w:fldChar w:fldCharType="separate"/>
            </w:r>
            <w:r w:rsidR="00B858AF">
              <w:rPr>
                <w:webHidden/>
              </w:rPr>
              <w:t>20</w:t>
            </w:r>
            <w:r w:rsidR="00B858AF">
              <w:rPr>
                <w:webHidden/>
              </w:rPr>
              <w:fldChar w:fldCharType="end"/>
            </w:r>
          </w:hyperlink>
        </w:p>
        <w:p w14:paraId="76DD3831" w14:textId="4659DD26"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78" w:history="1">
            <w:r w:rsidR="00B858AF" w:rsidRPr="004A496D">
              <w:rPr>
                <w:rStyle w:val="Hyperlink"/>
              </w:rPr>
              <w:t>2.2.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O tempo para instauração da arbitragem</w:t>
            </w:r>
            <w:r w:rsidR="00B858AF">
              <w:rPr>
                <w:webHidden/>
              </w:rPr>
              <w:tab/>
            </w:r>
            <w:r w:rsidR="00B858AF">
              <w:rPr>
                <w:webHidden/>
              </w:rPr>
              <w:fldChar w:fldCharType="begin"/>
            </w:r>
            <w:r w:rsidR="00B858AF">
              <w:rPr>
                <w:webHidden/>
              </w:rPr>
              <w:instrText xml:space="preserve"> PAGEREF _Toc181869478 \h </w:instrText>
            </w:r>
            <w:r w:rsidR="00B858AF">
              <w:rPr>
                <w:webHidden/>
              </w:rPr>
            </w:r>
            <w:r w:rsidR="00B858AF">
              <w:rPr>
                <w:webHidden/>
              </w:rPr>
              <w:fldChar w:fldCharType="separate"/>
            </w:r>
            <w:r w:rsidR="00B858AF">
              <w:rPr>
                <w:webHidden/>
              </w:rPr>
              <w:t>23</w:t>
            </w:r>
            <w:r w:rsidR="00B858AF">
              <w:rPr>
                <w:webHidden/>
              </w:rPr>
              <w:fldChar w:fldCharType="end"/>
            </w:r>
          </w:hyperlink>
        </w:p>
        <w:p w14:paraId="1FC1A8A0" w14:textId="1493DEC8"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79" w:history="1">
            <w:r w:rsidR="00B858AF" w:rsidRPr="004A496D">
              <w:rPr>
                <w:rStyle w:val="Hyperlink"/>
                <w:noProof/>
              </w:rPr>
              <w:t>2.2.1.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entre a ocorrência do evento litigioso e o requerimento da arbitragem</w:t>
            </w:r>
            <w:r w:rsidR="00B858AF">
              <w:rPr>
                <w:noProof/>
                <w:webHidden/>
              </w:rPr>
              <w:t>.......................................................................................................</w:t>
            </w:r>
            <w:r w:rsidR="00B858AF">
              <w:rPr>
                <w:noProof/>
                <w:webHidden/>
              </w:rPr>
              <w:fldChar w:fldCharType="begin"/>
            </w:r>
            <w:r w:rsidR="00B858AF">
              <w:rPr>
                <w:noProof/>
                <w:webHidden/>
              </w:rPr>
              <w:instrText xml:space="preserve"> PAGEREF _Toc181869479 \h </w:instrText>
            </w:r>
            <w:r w:rsidR="00B858AF">
              <w:rPr>
                <w:noProof/>
                <w:webHidden/>
              </w:rPr>
            </w:r>
            <w:r w:rsidR="00B858AF">
              <w:rPr>
                <w:noProof/>
                <w:webHidden/>
              </w:rPr>
              <w:fldChar w:fldCharType="separate"/>
            </w:r>
            <w:r w:rsidR="00B858AF">
              <w:rPr>
                <w:noProof/>
                <w:webHidden/>
              </w:rPr>
              <w:t>24</w:t>
            </w:r>
            <w:r w:rsidR="00B858AF">
              <w:rPr>
                <w:noProof/>
                <w:webHidden/>
              </w:rPr>
              <w:fldChar w:fldCharType="end"/>
            </w:r>
          </w:hyperlink>
        </w:p>
        <w:p w14:paraId="636EC4E2" w14:textId="18FA3D4B"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0" w:history="1">
            <w:r w:rsidR="00B858AF" w:rsidRPr="004A496D">
              <w:rPr>
                <w:rStyle w:val="Hyperlink"/>
                <w:noProof/>
              </w:rPr>
              <w:t>2.2.2.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entre o início do contrato que originou o conflito e o requerimento da arbitragem</w:t>
            </w:r>
            <w:r w:rsidR="00B858AF">
              <w:rPr>
                <w:noProof/>
                <w:webHidden/>
              </w:rPr>
              <w:tab/>
            </w:r>
            <w:r w:rsidR="00B858AF">
              <w:rPr>
                <w:noProof/>
                <w:webHidden/>
              </w:rPr>
              <w:fldChar w:fldCharType="begin"/>
            </w:r>
            <w:r w:rsidR="00B858AF">
              <w:rPr>
                <w:noProof/>
                <w:webHidden/>
              </w:rPr>
              <w:instrText xml:space="preserve"> PAGEREF _Toc181869480 \h </w:instrText>
            </w:r>
            <w:r w:rsidR="00B858AF">
              <w:rPr>
                <w:noProof/>
                <w:webHidden/>
              </w:rPr>
            </w:r>
            <w:r w:rsidR="00B858AF">
              <w:rPr>
                <w:noProof/>
                <w:webHidden/>
              </w:rPr>
              <w:fldChar w:fldCharType="separate"/>
            </w:r>
            <w:r w:rsidR="00B858AF">
              <w:rPr>
                <w:noProof/>
                <w:webHidden/>
              </w:rPr>
              <w:t>26</w:t>
            </w:r>
            <w:r w:rsidR="00B858AF">
              <w:rPr>
                <w:noProof/>
                <w:webHidden/>
              </w:rPr>
              <w:fldChar w:fldCharType="end"/>
            </w:r>
          </w:hyperlink>
        </w:p>
        <w:p w14:paraId="2B840C3C" w14:textId="2E81A078"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1" w:history="1">
            <w:r w:rsidR="00B858AF" w:rsidRPr="004A496D">
              <w:rPr>
                <w:rStyle w:val="Hyperlink"/>
                <w:noProof/>
              </w:rPr>
              <w:t>2.2.3.</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entre o requerimento da arbitragem e a assinatura do termo de arbitragem ou ata de missão</w:t>
            </w:r>
            <w:r w:rsidR="00B858AF">
              <w:rPr>
                <w:noProof/>
                <w:webHidden/>
              </w:rPr>
              <w:tab/>
            </w:r>
            <w:r w:rsidR="00B858AF">
              <w:rPr>
                <w:noProof/>
                <w:webHidden/>
              </w:rPr>
              <w:fldChar w:fldCharType="begin"/>
            </w:r>
            <w:r w:rsidR="00B858AF">
              <w:rPr>
                <w:noProof/>
                <w:webHidden/>
              </w:rPr>
              <w:instrText xml:space="preserve"> PAGEREF _Toc181869481 \h </w:instrText>
            </w:r>
            <w:r w:rsidR="00B858AF">
              <w:rPr>
                <w:noProof/>
                <w:webHidden/>
              </w:rPr>
            </w:r>
            <w:r w:rsidR="00B858AF">
              <w:rPr>
                <w:noProof/>
                <w:webHidden/>
              </w:rPr>
              <w:fldChar w:fldCharType="separate"/>
            </w:r>
            <w:r w:rsidR="00B858AF">
              <w:rPr>
                <w:noProof/>
                <w:webHidden/>
              </w:rPr>
              <w:t>28</w:t>
            </w:r>
            <w:r w:rsidR="00B858AF">
              <w:rPr>
                <w:noProof/>
                <w:webHidden/>
              </w:rPr>
              <w:fldChar w:fldCharType="end"/>
            </w:r>
          </w:hyperlink>
        </w:p>
        <w:p w14:paraId="03D6367D" w14:textId="1E4CFE8D"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82" w:history="1">
            <w:r w:rsidR="00B858AF" w:rsidRPr="004A496D">
              <w:rPr>
                <w:rStyle w:val="Hyperlink"/>
              </w:rPr>
              <w:t>2.3.</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O tempo da arbitragem e seus impactos</w:t>
            </w:r>
            <w:r w:rsidR="00B858AF">
              <w:rPr>
                <w:webHidden/>
              </w:rPr>
              <w:tab/>
            </w:r>
            <w:r w:rsidR="00B858AF">
              <w:rPr>
                <w:webHidden/>
              </w:rPr>
              <w:fldChar w:fldCharType="begin"/>
            </w:r>
            <w:r w:rsidR="00B858AF">
              <w:rPr>
                <w:webHidden/>
              </w:rPr>
              <w:instrText xml:space="preserve"> PAGEREF _Toc181869482 \h </w:instrText>
            </w:r>
            <w:r w:rsidR="00B858AF">
              <w:rPr>
                <w:webHidden/>
              </w:rPr>
            </w:r>
            <w:r w:rsidR="00B858AF">
              <w:rPr>
                <w:webHidden/>
              </w:rPr>
              <w:fldChar w:fldCharType="separate"/>
            </w:r>
            <w:r w:rsidR="00B858AF">
              <w:rPr>
                <w:webHidden/>
              </w:rPr>
              <w:t>31</w:t>
            </w:r>
            <w:r w:rsidR="00B858AF">
              <w:rPr>
                <w:webHidden/>
              </w:rPr>
              <w:fldChar w:fldCharType="end"/>
            </w:r>
          </w:hyperlink>
        </w:p>
        <w:p w14:paraId="4BF500F9" w14:textId="1875DA0B"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3" w:history="1">
            <w:r w:rsidR="00B858AF" w:rsidRPr="004A496D">
              <w:rPr>
                <w:rStyle w:val="Hyperlink"/>
                <w:noProof/>
              </w:rPr>
              <w:t>2.3.1.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de duração da arbitragem</w:t>
            </w:r>
            <w:r w:rsidR="00B858AF">
              <w:rPr>
                <w:noProof/>
                <w:webHidden/>
              </w:rPr>
              <w:tab/>
            </w:r>
            <w:r w:rsidR="00B858AF">
              <w:rPr>
                <w:noProof/>
                <w:webHidden/>
              </w:rPr>
              <w:fldChar w:fldCharType="begin"/>
            </w:r>
            <w:r w:rsidR="00B858AF">
              <w:rPr>
                <w:noProof/>
                <w:webHidden/>
              </w:rPr>
              <w:instrText xml:space="preserve"> PAGEREF _Toc181869483 \h </w:instrText>
            </w:r>
            <w:r w:rsidR="00B858AF">
              <w:rPr>
                <w:noProof/>
                <w:webHidden/>
              </w:rPr>
            </w:r>
            <w:r w:rsidR="00B858AF">
              <w:rPr>
                <w:noProof/>
                <w:webHidden/>
              </w:rPr>
              <w:fldChar w:fldCharType="separate"/>
            </w:r>
            <w:r w:rsidR="00B858AF">
              <w:rPr>
                <w:noProof/>
                <w:webHidden/>
              </w:rPr>
              <w:t>31</w:t>
            </w:r>
            <w:r w:rsidR="00B858AF">
              <w:rPr>
                <w:noProof/>
                <w:webHidden/>
              </w:rPr>
              <w:fldChar w:fldCharType="end"/>
            </w:r>
          </w:hyperlink>
        </w:p>
        <w:p w14:paraId="113326B4" w14:textId="16A5DD08"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4" w:history="1">
            <w:r w:rsidR="00B858AF" w:rsidRPr="004A496D">
              <w:rPr>
                <w:rStyle w:val="Hyperlink"/>
                <w:noProof/>
              </w:rPr>
              <w:t>2.3.2.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de duração e os resultados da arbitragem</w:t>
            </w:r>
            <w:r w:rsidR="00B858AF">
              <w:rPr>
                <w:noProof/>
                <w:webHidden/>
              </w:rPr>
              <w:tab/>
            </w:r>
            <w:r w:rsidR="00B858AF">
              <w:rPr>
                <w:noProof/>
                <w:webHidden/>
              </w:rPr>
              <w:fldChar w:fldCharType="begin"/>
            </w:r>
            <w:r w:rsidR="00B858AF">
              <w:rPr>
                <w:noProof/>
                <w:webHidden/>
              </w:rPr>
              <w:instrText xml:space="preserve"> PAGEREF _Toc181869484 \h </w:instrText>
            </w:r>
            <w:r w:rsidR="00B858AF">
              <w:rPr>
                <w:noProof/>
                <w:webHidden/>
              </w:rPr>
            </w:r>
            <w:r w:rsidR="00B858AF">
              <w:rPr>
                <w:noProof/>
                <w:webHidden/>
              </w:rPr>
              <w:fldChar w:fldCharType="separate"/>
            </w:r>
            <w:r w:rsidR="00B858AF">
              <w:rPr>
                <w:noProof/>
                <w:webHidden/>
              </w:rPr>
              <w:t>33</w:t>
            </w:r>
            <w:r w:rsidR="00B858AF">
              <w:rPr>
                <w:noProof/>
                <w:webHidden/>
              </w:rPr>
              <w:fldChar w:fldCharType="end"/>
            </w:r>
          </w:hyperlink>
        </w:p>
        <w:p w14:paraId="72607D7C" w14:textId="71A9B47B"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5" w:history="1">
            <w:r w:rsidR="00B858AF" w:rsidRPr="004A496D">
              <w:rPr>
                <w:rStyle w:val="Hyperlink"/>
                <w:noProof/>
              </w:rPr>
              <w:t>2.3.3.</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 tempo da arbitragem e o objeto da demanda</w:t>
            </w:r>
            <w:r w:rsidR="00B858AF">
              <w:rPr>
                <w:noProof/>
                <w:webHidden/>
              </w:rPr>
              <w:tab/>
            </w:r>
            <w:r w:rsidR="00B858AF">
              <w:rPr>
                <w:noProof/>
                <w:webHidden/>
              </w:rPr>
              <w:fldChar w:fldCharType="begin"/>
            </w:r>
            <w:r w:rsidR="00B858AF">
              <w:rPr>
                <w:noProof/>
                <w:webHidden/>
              </w:rPr>
              <w:instrText xml:space="preserve"> PAGEREF _Toc181869485 \h </w:instrText>
            </w:r>
            <w:r w:rsidR="00B858AF">
              <w:rPr>
                <w:noProof/>
                <w:webHidden/>
              </w:rPr>
            </w:r>
            <w:r w:rsidR="00B858AF">
              <w:rPr>
                <w:noProof/>
                <w:webHidden/>
              </w:rPr>
              <w:fldChar w:fldCharType="separate"/>
            </w:r>
            <w:r w:rsidR="00B858AF">
              <w:rPr>
                <w:noProof/>
                <w:webHidden/>
              </w:rPr>
              <w:t>35</w:t>
            </w:r>
            <w:r w:rsidR="00B858AF">
              <w:rPr>
                <w:noProof/>
                <w:webHidden/>
              </w:rPr>
              <w:fldChar w:fldCharType="end"/>
            </w:r>
          </w:hyperlink>
        </w:p>
        <w:p w14:paraId="7ABB03CA" w14:textId="750329F1"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486" w:history="1">
            <w:r w:rsidR="00B858AF" w:rsidRPr="004A496D">
              <w:rPr>
                <w:rStyle w:val="Hyperlink"/>
              </w:rPr>
              <w:t>3.</w:t>
            </w:r>
            <w:r w:rsidR="00B858AF">
              <w:rPr>
                <w:rFonts w:asciiTheme="minorHAnsi" w:eastAsiaTheme="minorEastAsia" w:hAnsiTheme="minorHAnsi" w:cstheme="minorBidi"/>
                <w:b w:val="0"/>
                <w:bCs w:val="0"/>
                <w:kern w:val="2"/>
                <w14:ligatures w14:val="standardContextual"/>
              </w:rPr>
              <w:tab/>
            </w:r>
            <w:r w:rsidR="00B858AF" w:rsidRPr="004A496D">
              <w:rPr>
                <w:rStyle w:val="Hyperlink"/>
              </w:rPr>
              <w:t>OS ATORES DA ARBITRAGEM</w:t>
            </w:r>
            <w:r w:rsidR="00B858AF">
              <w:rPr>
                <w:webHidden/>
              </w:rPr>
              <w:tab/>
            </w:r>
            <w:r w:rsidR="00B858AF">
              <w:rPr>
                <w:webHidden/>
              </w:rPr>
              <w:fldChar w:fldCharType="begin"/>
            </w:r>
            <w:r w:rsidR="00B858AF">
              <w:rPr>
                <w:webHidden/>
              </w:rPr>
              <w:instrText xml:space="preserve"> PAGEREF _Toc181869486 \h </w:instrText>
            </w:r>
            <w:r w:rsidR="00B858AF">
              <w:rPr>
                <w:webHidden/>
              </w:rPr>
            </w:r>
            <w:r w:rsidR="00B858AF">
              <w:rPr>
                <w:webHidden/>
              </w:rPr>
              <w:fldChar w:fldCharType="separate"/>
            </w:r>
            <w:r w:rsidR="00B858AF">
              <w:rPr>
                <w:webHidden/>
              </w:rPr>
              <w:t>38</w:t>
            </w:r>
            <w:r w:rsidR="00B858AF">
              <w:rPr>
                <w:webHidden/>
              </w:rPr>
              <w:fldChar w:fldCharType="end"/>
            </w:r>
          </w:hyperlink>
        </w:p>
        <w:p w14:paraId="738D656D" w14:textId="4B291C97"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87" w:history="1">
            <w:r w:rsidR="00B858AF" w:rsidRPr="004A496D">
              <w:rPr>
                <w:rStyle w:val="Hyperlink"/>
              </w:rPr>
              <w:t>3.1.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Quais são os setores envolvidos em arbitragens?</w:t>
            </w:r>
            <w:r w:rsidR="00B858AF">
              <w:rPr>
                <w:webHidden/>
              </w:rPr>
              <w:tab/>
            </w:r>
            <w:r w:rsidR="00B858AF">
              <w:rPr>
                <w:webHidden/>
              </w:rPr>
              <w:fldChar w:fldCharType="begin"/>
            </w:r>
            <w:r w:rsidR="00B858AF">
              <w:rPr>
                <w:webHidden/>
              </w:rPr>
              <w:instrText xml:space="preserve"> PAGEREF _Toc181869487 \h </w:instrText>
            </w:r>
            <w:r w:rsidR="00B858AF">
              <w:rPr>
                <w:webHidden/>
              </w:rPr>
            </w:r>
            <w:r w:rsidR="00B858AF">
              <w:rPr>
                <w:webHidden/>
              </w:rPr>
              <w:fldChar w:fldCharType="separate"/>
            </w:r>
            <w:r w:rsidR="00B858AF">
              <w:rPr>
                <w:webHidden/>
              </w:rPr>
              <w:t>38</w:t>
            </w:r>
            <w:r w:rsidR="00B858AF">
              <w:rPr>
                <w:webHidden/>
              </w:rPr>
              <w:fldChar w:fldCharType="end"/>
            </w:r>
          </w:hyperlink>
        </w:p>
        <w:p w14:paraId="1278E8FB" w14:textId="4350F22D"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88" w:history="1">
            <w:r w:rsidR="00B858AF" w:rsidRPr="004A496D">
              <w:rPr>
                <w:rStyle w:val="Hyperlink"/>
              </w:rPr>
              <w:t>3.2.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Quem são os árbitros?</w:t>
            </w:r>
            <w:r w:rsidR="00B858AF">
              <w:rPr>
                <w:webHidden/>
              </w:rPr>
              <w:tab/>
            </w:r>
            <w:r w:rsidR="00B858AF">
              <w:rPr>
                <w:webHidden/>
              </w:rPr>
              <w:fldChar w:fldCharType="begin"/>
            </w:r>
            <w:r w:rsidR="00B858AF">
              <w:rPr>
                <w:webHidden/>
              </w:rPr>
              <w:instrText xml:space="preserve"> PAGEREF _Toc181869488 \h </w:instrText>
            </w:r>
            <w:r w:rsidR="00B858AF">
              <w:rPr>
                <w:webHidden/>
              </w:rPr>
            </w:r>
            <w:r w:rsidR="00B858AF">
              <w:rPr>
                <w:webHidden/>
              </w:rPr>
              <w:fldChar w:fldCharType="separate"/>
            </w:r>
            <w:r w:rsidR="00B858AF">
              <w:rPr>
                <w:webHidden/>
              </w:rPr>
              <w:t>41</w:t>
            </w:r>
            <w:r w:rsidR="00B858AF">
              <w:rPr>
                <w:webHidden/>
              </w:rPr>
              <w:fldChar w:fldCharType="end"/>
            </w:r>
          </w:hyperlink>
        </w:p>
        <w:p w14:paraId="438EABB1" w14:textId="1B2B3B97"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89" w:history="1">
            <w:r w:rsidR="00B858AF" w:rsidRPr="004A496D">
              <w:rPr>
                <w:rStyle w:val="Hyperlink"/>
                <w:noProof/>
              </w:rPr>
              <w:t>3.2.1.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Atores que mais participaram de arbitragens</w:t>
            </w:r>
            <w:r w:rsidR="00B858AF">
              <w:rPr>
                <w:noProof/>
                <w:webHidden/>
              </w:rPr>
              <w:tab/>
            </w:r>
            <w:r w:rsidR="00B858AF">
              <w:rPr>
                <w:noProof/>
                <w:webHidden/>
              </w:rPr>
              <w:fldChar w:fldCharType="begin"/>
            </w:r>
            <w:r w:rsidR="00B858AF">
              <w:rPr>
                <w:noProof/>
                <w:webHidden/>
              </w:rPr>
              <w:instrText xml:space="preserve"> PAGEREF _Toc181869489 \h </w:instrText>
            </w:r>
            <w:r w:rsidR="00B858AF">
              <w:rPr>
                <w:noProof/>
                <w:webHidden/>
              </w:rPr>
            </w:r>
            <w:r w:rsidR="00B858AF">
              <w:rPr>
                <w:noProof/>
                <w:webHidden/>
              </w:rPr>
              <w:fldChar w:fldCharType="separate"/>
            </w:r>
            <w:r w:rsidR="00B858AF">
              <w:rPr>
                <w:noProof/>
                <w:webHidden/>
              </w:rPr>
              <w:t>41</w:t>
            </w:r>
            <w:r w:rsidR="00B858AF">
              <w:rPr>
                <w:noProof/>
                <w:webHidden/>
              </w:rPr>
              <w:fldChar w:fldCharType="end"/>
            </w:r>
          </w:hyperlink>
        </w:p>
        <w:p w14:paraId="535D7C37" w14:textId="525BBA05"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0" w:history="1">
            <w:r w:rsidR="00B858AF" w:rsidRPr="004A496D">
              <w:rPr>
                <w:rStyle w:val="Hyperlink"/>
                <w:noProof/>
              </w:rPr>
              <w:t>3.2.2.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Características dos árbitros (idade e gênero)</w:t>
            </w:r>
            <w:r w:rsidR="00B858AF">
              <w:rPr>
                <w:noProof/>
                <w:webHidden/>
              </w:rPr>
              <w:tab/>
            </w:r>
            <w:r w:rsidR="00B858AF">
              <w:rPr>
                <w:noProof/>
                <w:webHidden/>
              </w:rPr>
              <w:fldChar w:fldCharType="begin"/>
            </w:r>
            <w:r w:rsidR="00B858AF">
              <w:rPr>
                <w:noProof/>
                <w:webHidden/>
              </w:rPr>
              <w:instrText xml:space="preserve"> PAGEREF _Toc181869490 \h </w:instrText>
            </w:r>
            <w:r w:rsidR="00B858AF">
              <w:rPr>
                <w:noProof/>
                <w:webHidden/>
              </w:rPr>
            </w:r>
            <w:r w:rsidR="00B858AF">
              <w:rPr>
                <w:noProof/>
                <w:webHidden/>
              </w:rPr>
              <w:fldChar w:fldCharType="separate"/>
            </w:r>
            <w:r w:rsidR="00B858AF">
              <w:rPr>
                <w:noProof/>
                <w:webHidden/>
              </w:rPr>
              <w:t>42</w:t>
            </w:r>
            <w:r w:rsidR="00B858AF">
              <w:rPr>
                <w:noProof/>
                <w:webHidden/>
              </w:rPr>
              <w:fldChar w:fldCharType="end"/>
            </w:r>
          </w:hyperlink>
        </w:p>
        <w:p w14:paraId="44733ECB" w14:textId="5CB0A3F6"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91" w:history="1">
            <w:r w:rsidR="00B858AF" w:rsidRPr="004A496D">
              <w:rPr>
                <w:rStyle w:val="Hyperlink"/>
              </w:rPr>
              <w:t>3.3.</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Os escritórios mais contratados pela parte privada da arbitragem</w:t>
            </w:r>
            <w:r w:rsidR="00B858AF">
              <w:rPr>
                <w:webHidden/>
              </w:rPr>
              <w:tab/>
            </w:r>
            <w:r w:rsidR="00B858AF">
              <w:rPr>
                <w:webHidden/>
              </w:rPr>
              <w:fldChar w:fldCharType="begin"/>
            </w:r>
            <w:r w:rsidR="00B858AF">
              <w:rPr>
                <w:webHidden/>
              </w:rPr>
              <w:instrText xml:space="preserve"> PAGEREF _Toc181869491 \h </w:instrText>
            </w:r>
            <w:r w:rsidR="00B858AF">
              <w:rPr>
                <w:webHidden/>
              </w:rPr>
            </w:r>
            <w:r w:rsidR="00B858AF">
              <w:rPr>
                <w:webHidden/>
              </w:rPr>
              <w:fldChar w:fldCharType="separate"/>
            </w:r>
            <w:r w:rsidR="00B858AF">
              <w:rPr>
                <w:webHidden/>
              </w:rPr>
              <w:t>43</w:t>
            </w:r>
            <w:r w:rsidR="00B858AF">
              <w:rPr>
                <w:webHidden/>
              </w:rPr>
              <w:fldChar w:fldCharType="end"/>
            </w:r>
          </w:hyperlink>
        </w:p>
        <w:p w14:paraId="143CD268" w14:textId="56F11175"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92" w:history="1">
            <w:r w:rsidR="00B858AF" w:rsidRPr="004A496D">
              <w:rPr>
                <w:rStyle w:val="Hyperlink"/>
              </w:rPr>
              <w:t>3.4.</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Impugnação e renúncia</w:t>
            </w:r>
            <w:r w:rsidR="00B858AF">
              <w:rPr>
                <w:webHidden/>
              </w:rPr>
              <w:tab/>
            </w:r>
            <w:r w:rsidR="00B858AF">
              <w:rPr>
                <w:webHidden/>
              </w:rPr>
              <w:fldChar w:fldCharType="begin"/>
            </w:r>
            <w:r w:rsidR="00B858AF">
              <w:rPr>
                <w:webHidden/>
              </w:rPr>
              <w:instrText xml:space="preserve"> PAGEREF _Toc181869492 \h </w:instrText>
            </w:r>
            <w:r w:rsidR="00B858AF">
              <w:rPr>
                <w:webHidden/>
              </w:rPr>
            </w:r>
            <w:r w:rsidR="00B858AF">
              <w:rPr>
                <w:webHidden/>
              </w:rPr>
              <w:fldChar w:fldCharType="separate"/>
            </w:r>
            <w:r w:rsidR="00B858AF">
              <w:rPr>
                <w:webHidden/>
              </w:rPr>
              <w:t>44</w:t>
            </w:r>
            <w:r w:rsidR="00B858AF">
              <w:rPr>
                <w:webHidden/>
              </w:rPr>
              <w:fldChar w:fldCharType="end"/>
            </w:r>
          </w:hyperlink>
        </w:p>
        <w:p w14:paraId="7C609F64" w14:textId="47776F48"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93" w:history="1">
            <w:r w:rsidR="00B858AF" w:rsidRPr="004A496D">
              <w:rPr>
                <w:rStyle w:val="Hyperlink"/>
              </w:rPr>
              <w:t>3.5.</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Quais os autores mais citados nas peças da arbitragem?</w:t>
            </w:r>
            <w:r w:rsidR="00B858AF">
              <w:rPr>
                <w:webHidden/>
              </w:rPr>
              <w:tab/>
            </w:r>
            <w:r w:rsidR="00B858AF">
              <w:rPr>
                <w:webHidden/>
              </w:rPr>
              <w:fldChar w:fldCharType="begin"/>
            </w:r>
            <w:r w:rsidR="00B858AF">
              <w:rPr>
                <w:webHidden/>
              </w:rPr>
              <w:instrText xml:space="preserve"> PAGEREF _Toc181869493 \h </w:instrText>
            </w:r>
            <w:r w:rsidR="00B858AF">
              <w:rPr>
                <w:webHidden/>
              </w:rPr>
            </w:r>
            <w:r w:rsidR="00B858AF">
              <w:rPr>
                <w:webHidden/>
              </w:rPr>
              <w:fldChar w:fldCharType="separate"/>
            </w:r>
            <w:r w:rsidR="00B858AF">
              <w:rPr>
                <w:webHidden/>
              </w:rPr>
              <w:t>45</w:t>
            </w:r>
            <w:r w:rsidR="00B858AF">
              <w:rPr>
                <w:webHidden/>
              </w:rPr>
              <w:fldChar w:fldCharType="end"/>
            </w:r>
          </w:hyperlink>
        </w:p>
        <w:p w14:paraId="21CFC7B3" w14:textId="40892809"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494" w:history="1">
            <w:r w:rsidR="00B858AF" w:rsidRPr="004A496D">
              <w:rPr>
                <w:rStyle w:val="Hyperlink"/>
              </w:rPr>
              <w:t>4.</w:t>
            </w:r>
            <w:r w:rsidR="00B858AF">
              <w:rPr>
                <w:rFonts w:asciiTheme="minorHAnsi" w:eastAsiaTheme="minorEastAsia" w:hAnsiTheme="minorHAnsi" w:cstheme="minorBidi"/>
                <w:b w:val="0"/>
                <w:bCs w:val="0"/>
                <w:kern w:val="2"/>
                <w14:ligatures w14:val="standardContextual"/>
              </w:rPr>
              <w:tab/>
            </w:r>
            <w:r w:rsidR="00B858AF" w:rsidRPr="004A496D">
              <w:rPr>
                <w:rStyle w:val="Hyperlink"/>
              </w:rPr>
              <w:t>OBJETO, MÉRITO E VALORES</w:t>
            </w:r>
            <w:r w:rsidR="00B858AF">
              <w:rPr>
                <w:webHidden/>
              </w:rPr>
              <w:tab/>
            </w:r>
            <w:r w:rsidR="00B858AF">
              <w:rPr>
                <w:webHidden/>
              </w:rPr>
              <w:fldChar w:fldCharType="begin"/>
            </w:r>
            <w:r w:rsidR="00B858AF">
              <w:rPr>
                <w:webHidden/>
              </w:rPr>
              <w:instrText xml:space="preserve"> PAGEREF _Toc181869494 \h </w:instrText>
            </w:r>
            <w:r w:rsidR="00B858AF">
              <w:rPr>
                <w:webHidden/>
              </w:rPr>
            </w:r>
            <w:r w:rsidR="00B858AF">
              <w:rPr>
                <w:webHidden/>
              </w:rPr>
              <w:fldChar w:fldCharType="separate"/>
            </w:r>
            <w:r w:rsidR="00B858AF">
              <w:rPr>
                <w:webHidden/>
              </w:rPr>
              <w:t>47</w:t>
            </w:r>
            <w:r w:rsidR="00B858AF">
              <w:rPr>
                <w:webHidden/>
              </w:rPr>
              <w:fldChar w:fldCharType="end"/>
            </w:r>
          </w:hyperlink>
        </w:p>
        <w:p w14:paraId="3B2CE7FB" w14:textId="455EA691"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95" w:history="1">
            <w:r w:rsidR="00B858AF" w:rsidRPr="004A496D">
              <w:rPr>
                <w:rStyle w:val="Hyperlink"/>
              </w:rPr>
              <w:t>4.1.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Valores envolvidos em arbitragens</w:t>
            </w:r>
            <w:r w:rsidR="00B858AF">
              <w:rPr>
                <w:webHidden/>
              </w:rPr>
              <w:tab/>
            </w:r>
            <w:r w:rsidR="00B858AF">
              <w:rPr>
                <w:webHidden/>
              </w:rPr>
              <w:fldChar w:fldCharType="begin"/>
            </w:r>
            <w:r w:rsidR="00B858AF">
              <w:rPr>
                <w:webHidden/>
              </w:rPr>
              <w:instrText xml:space="preserve"> PAGEREF _Toc181869495 \h </w:instrText>
            </w:r>
            <w:r w:rsidR="00B858AF">
              <w:rPr>
                <w:webHidden/>
              </w:rPr>
            </w:r>
            <w:r w:rsidR="00B858AF">
              <w:rPr>
                <w:webHidden/>
              </w:rPr>
              <w:fldChar w:fldCharType="separate"/>
            </w:r>
            <w:r w:rsidR="00B858AF">
              <w:rPr>
                <w:webHidden/>
              </w:rPr>
              <w:t>47</w:t>
            </w:r>
            <w:r w:rsidR="00B858AF">
              <w:rPr>
                <w:webHidden/>
              </w:rPr>
              <w:fldChar w:fldCharType="end"/>
            </w:r>
          </w:hyperlink>
        </w:p>
        <w:p w14:paraId="44CC6CBD" w14:textId="4BAFAD12"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6" w:history="1">
            <w:r w:rsidR="00B858AF" w:rsidRPr="004A496D">
              <w:rPr>
                <w:rStyle w:val="Hyperlink"/>
                <w:noProof/>
              </w:rPr>
              <w:t>4.1.1.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Valores das causas</w:t>
            </w:r>
            <w:r w:rsidR="00B858AF">
              <w:rPr>
                <w:noProof/>
                <w:webHidden/>
              </w:rPr>
              <w:tab/>
            </w:r>
            <w:r w:rsidR="00B858AF">
              <w:rPr>
                <w:noProof/>
                <w:webHidden/>
              </w:rPr>
              <w:fldChar w:fldCharType="begin"/>
            </w:r>
            <w:r w:rsidR="00B858AF">
              <w:rPr>
                <w:noProof/>
                <w:webHidden/>
              </w:rPr>
              <w:instrText xml:space="preserve"> PAGEREF _Toc181869496 \h </w:instrText>
            </w:r>
            <w:r w:rsidR="00B858AF">
              <w:rPr>
                <w:noProof/>
                <w:webHidden/>
              </w:rPr>
            </w:r>
            <w:r w:rsidR="00B858AF">
              <w:rPr>
                <w:noProof/>
                <w:webHidden/>
              </w:rPr>
              <w:fldChar w:fldCharType="separate"/>
            </w:r>
            <w:r w:rsidR="00B858AF">
              <w:rPr>
                <w:noProof/>
                <w:webHidden/>
              </w:rPr>
              <w:t>48</w:t>
            </w:r>
            <w:r w:rsidR="00B858AF">
              <w:rPr>
                <w:noProof/>
                <w:webHidden/>
              </w:rPr>
              <w:fldChar w:fldCharType="end"/>
            </w:r>
          </w:hyperlink>
        </w:p>
        <w:p w14:paraId="71745F5B" w14:textId="3E8A32BA"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7" w:history="1">
            <w:r w:rsidR="00B858AF" w:rsidRPr="004A496D">
              <w:rPr>
                <w:rStyle w:val="Hyperlink"/>
                <w:noProof/>
              </w:rPr>
              <w:t>4.1.2.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Honorários</w:t>
            </w:r>
            <w:r w:rsidR="00B858AF">
              <w:rPr>
                <w:noProof/>
                <w:webHidden/>
              </w:rPr>
              <w:tab/>
            </w:r>
            <w:r w:rsidR="00B858AF">
              <w:rPr>
                <w:noProof/>
                <w:webHidden/>
              </w:rPr>
              <w:fldChar w:fldCharType="begin"/>
            </w:r>
            <w:r w:rsidR="00B858AF">
              <w:rPr>
                <w:noProof/>
                <w:webHidden/>
              </w:rPr>
              <w:instrText xml:space="preserve"> PAGEREF _Toc181869497 \h </w:instrText>
            </w:r>
            <w:r w:rsidR="00B858AF">
              <w:rPr>
                <w:noProof/>
                <w:webHidden/>
              </w:rPr>
            </w:r>
            <w:r w:rsidR="00B858AF">
              <w:rPr>
                <w:noProof/>
                <w:webHidden/>
              </w:rPr>
              <w:fldChar w:fldCharType="separate"/>
            </w:r>
            <w:r w:rsidR="00B858AF">
              <w:rPr>
                <w:noProof/>
                <w:webHidden/>
              </w:rPr>
              <w:t>52</w:t>
            </w:r>
            <w:r w:rsidR="00B858AF">
              <w:rPr>
                <w:noProof/>
                <w:webHidden/>
              </w:rPr>
              <w:fldChar w:fldCharType="end"/>
            </w:r>
          </w:hyperlink>
        </w:p>
        <w:p w14:paraId="187B17F4" w14:textId="4F205296"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498" w:history="1">
            <w:r w:rsidR="00B858AF" w:rsidRPr="004A496D">
              <w:rPr>
                <w:rStyle w:val="Hyperlink"/>
              </w:rPr>
              <w:t>4.2.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Objeto: pedido imediato e fundamento legal</w:t>
            </w:r>
            <w:r w:rsidR="00B858AF">
              <w:rPr>
                <w:webHidden/>
              </w:rPr>
              <w:tab/>
            </w:r>
            <w:r w:rsidR="00B858AF">
              <w:rPr>
                <w:webHidden/>
              </w:rPr>
              <w:fldChar w:fldCharType="begin"/>
            </w:r>
            <w:r w:rsidR="00B858AF">
              <w:rPr>
                <w:webHidden/>
              </w:rPr>
              <w:instrText xml:space="preserve"> PAGEREF _Toc181869498 \h </w:instrText>
            </w:r>
            <w:r w:rsidR="00B858AF">
              <w:rPr>
                <w:webHidden/>
              </w:rPr>
            </w:r>
            <w:r w:rsidR="00B858AF">
              <w:rPr>
                <w:webHidden/>
              </w:rPr>
              <w:fldChar w:fldCharType="separate"/>
            </w:r>
            <w:r w:rsidR="00B858AF">
              <w:rPr>
                <w:webHidden/>
              </w:rPr>
              <w:t>60</w:t>
            </w:r>
            <w:r w:rsidR="00B858AF">
              <w:rPr>
                <w:webHidden/>
              </w:rPr>
              <w:fldChar w:fldCharType="end"/>
            </w:r>
          </w:hyperlink>
        </w:p>
        <w:p w14:paraId="4552A2B7" w14:textId="02BD43DD"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499" w:history="1">
            <w:r w:rsidR="00B858AF" w:rsidRPr="004A496D">
              <w:rPr>
                <w:rStyle w:val="Hyperlink"/>
                <w:noProof/>
              </w:rPr>
              <w:t>4.2.1.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Objeto da Demanda</w:t>
            </w:r>
            <w:r w:rsidR="00B858AF">
              <w:rPr>
                <w:noProof/>
                <w:webHidden/>
              </w:rPr>
              <w:tab/>
            </w:r>
            <w:r w:rsidR="00B858AF">
              <w:rPr>
                <w:noProof/>
                <w:webHidden/>
              </w:rPr>
              <w:fldChar w:fldCharType="begin"/>
            </w:r>
            <w:r w:rsidR="00B858AF">
              <w:rPr>
                <w:noProof/>
                <w:webHidden/>
              </w:rPr>
              <w:instrText xml:space="preserve"> PAGEREF _Toc181869499 \h </w:instrText>
            </w:r>
            <w:r w:rsidR="00B858AF">
              <w:rPr>
                <w:noProof/>
                <w:webHidden/>
              </w:rPr>
            </w:r>
            <w:r w:rsidR="00B858AF">
              <w:rPr>
                <w:noProof/>
                <w:webHidden/>
              </w:rPr>
              <w:fldChar w:fldCharType="separate"/>
            </w:r>
            <w:r w:rsidR="00B858AF">
              <w:rPr>
                <w:noProof/>
                <w:webHidden/>
              </w:rPr>
              <w:t>60</w:t>
            </w:r>
            <w:r w:rsidR="00B858AF">
              <w:rPr>
                <w:noProof/>
                <w:webHidden/>
              </w:rPr>
              <w:fldChar w:fldCharType="end"/>
            </w:r>
          </w:hyperlink>
        </w:p>
        <w:p w14:paraId="0E390D5E" w14:textId="59610130"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0" w:history="1">
            <w:r w:rsidR="00B858AF" w:rsidRPr="004A496D">
              <w:rPr>
                <w:rStyle w:val="Hyperlink"/>
                <w:noProof/>
              </w:rPr>
              <w:t>4.2.2.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Fundamento legal principalmente discutido</w:t>
            </w:r>
            <w:r w:rsidR="00B858AF">
              <w:rPr>
                <w:noProof/>
                <w:webHidden/>
              </w:rPr>
              <w:tab/>
            </w:r>
            <w:r w:rsidR="00B858AF">
              <w:rPr>
                <w:noProof/>
                <w:webHidden/>
              </w:rPr>
              <w:fldChar w:fldCharType="begin"/>
            </w:r>
            <w:r w:rsidR="00B858AF">
              <w:rPr>
                <w:noProof/>
                <w:webHidden/>
              </w:rPr>
              <w:instrText xml:space="preserve"> PAGEREF _Toc181869500 \h </w:instrText>
            </w:r>
            <w:r w:rsidR="00B858AF">
              <w:rPr>
                <w:noProof/>
                <w:webHidden/>
              </w:rPr>
            </w:r>
            <w:r w:rsidR="00B858AF">
              <w:rPr>
                <w:noProof/>
                <w:webHidden/>
              </w:rPr>
              <w:fldChar w:fldCharType="separate"/>
            </w:r>
            <w:r w:rsidR="00B858AF">
              <w:rPr>
                <w:noProof/>
                <w:webHidden/>
              </w:rPr>
              <w:t>62</w:t>
            </w:r>
            <w:r w:rsidR="00B858AF">
              <w:rPr>
                <w:noProof/>
                <w:webHidden/>
              </w:rPr>
              <w:fldChar w:fldCharType="end"/>
            </w:r>
          </w:hyperlink>
        </w:p>
        <w:p w14:paraId="3DC27C2E" w14:textId="2788A7E9"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01" w:history="1">
            <w:r w:rsidR="00B858AF" w:rsidRPr="004A496D">
              <w:rPr>
                <w:rStyle w:val="Hyperlink"/>
              </w:rPr>
              <w:t>4.3.</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Sucumbência</w:t>
            </w:r>
            <w:r w:rsidR="00B858AF">
              <w:rPr>
                <w:webHidden/>
              </w:rPr>
              <w:tab/>
            </w:r>
            <w:r w:rsidR="00B858AF">
              <w:rPr>
                <w:webHidden/>
              </w:rPr>
              <w:fldChar w:fldCharType="begin"/>
            </w:r>
            <w:r w:rsidR="00B858AF">
              <w:rPr>
                <w:webHidden/>
              </w:rPr>
              <w:instrText xml:space="preserve"> PAGEREF _Toc181869501 \h </w:instrText>
            </w:r>
            <w:r w:rsidR="00B858AF">
              <w:rPr>
                <w:webHidden/>
              </w:rPr>
            </w:r>
            <w:r w:rsidR="00B858AF">
              <w:rPr>
                <w:webHidden/>
              </w:rPr>
              <w:fldChar w:fldCharType="separate"/>
            </w:r>
            <w:r w:rsidR="00B858AF">
              <w:rPr>
                <w:webHidden/>
              </w:rPr>
              <w:t>62</w:t>
            </w:r>
            <w:r w:rsidR="00B858AF">
              <w:rPr>
                <w:webHidden/>
              </w:rPr>
              <w:fldChar w:fldCharType="end"/>
            </w:r>
          </w:hyperlink>
        </w:p>
        <w:p w14:paraId="6922D0EB" w14:textId="3DBF1EEB"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02" w:history="1">
            <w:r w:rsidR="00B858AF" w:rsidRPr="004A496D">
              <w:rPr>
                <w:rStyle w:val="Hyperlink"/>
              </w:rPr>
              <w:t>4.4.</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Resultados da arbitragem</w:t>
            </w:r>
            <w:r w:rsidR="00B858AF">
              <w:rPr>
                <w:webHidden/>
              </w:rPr>
              <w:tab/>
            </w:r>
            <w:r w:rsidR="00B858AF">
              <w:rPr>
                <w:webHidden/>
              </w:rPr>
              <w:fldChar w:fldCharType="begin"/>
            </w:r>
            <w:r w:rsidR="00B858AF">
              <w:rPr>
                <w:webHidden/>
              </w:rPr>
              <w:instrText xml:space="preserve"> PAGEREF _Toc181869502 \h </w:instrText>
            </w:r>
            <w:r w:rsidR="00B858AF">
              <w:rPr>
                <w:webHidden/>
              </w:rPr>
            </w:r>
            <w:r w:rsidR="00B858AF">
              <w:rPr>
                <w:webHidden/>
              </w:rPr>
              <w:fldChar w:fldCharType="separate"/>
            </w:r>
            <w:r w:rsidR="00B858AF">
              <w:rPr>
                <w:webHidden/>
              </w:rPr>
              <w:t>63</w:t>
            </w:r>
            <w:r w:rsidR="00B858AF">
              <w:rPr>
                <w:webHidden/>
              </w:rPr>
              <w:fldChar w:fldCharType="end"/>
            </w:r>
          </w:hyperlink>
        </w:p>
        <w:p w14:paraId="77B5A9E6" w14:textId="176AA3AB"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3" w:history="1">
            <w:r w:rsidR="00B858AF" w:rsidRPr="004A496D">
              <w:rPr>
                <w:rStyle w:val="Hyperlink"/>
                <w:noProof/>
              </w:rPr>
              <w:t>4.4.1.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Resultados Finais</w:t>
            </w:r>
            <w:r w:rsidR="00B858AF">
              <w:rPr>
                <w:noProof/>
                <w:webHidden/>
              </w:rPr>
              <w:tab/>
            </w:r>
            <w:r w:rsidR="00B858AF">
              <w:rPr>
                <w:noProof/>
                <w:webHidden/>
              </w:rPr>
              <w:fldChar w:fldCharType="begin"/>
            </w:r>
            <w:r w:rsidR="00B858AF">
              <w:rPr>
                <w:noProof/>
                <w:webHidden/>
              </w:rPr>
              <w:instrText xml:space="preserve"> PAGEREF _Toc181869503 \h </w:instrText>
            </w:r>
            <w:r w:rsidR="00B858AF">
              <w:rPr>
                <w:noProof/>
                <w:webHidden/>
              </w:rPr>
            </w:r>
            <w:r w:rsidR="00B858AF">
              <w:rPr>
                <w:noProof/>
                <w:webHidden/>
              </w:rPr>
              <w:fldChar w:fldCharType="separate"/>
            </w:r>
            <w:r w:rsidR="00B858AF">
              <w:rPr>
                <w:noProof/>
                <w:webHidden/>
              </w:rPr>
              <w:t>64</w:t>
            </w:r>
            <w:r w:rsidR="00B858AF">
              <w:rPr>
                <w:noProof/>
                <w:webHidden/>
              </w:rPr>
              <w:fldChar w:fldCharType="end"/>
            </w:r>
          </w:hyperlink>
        </w:p>
        <w:p w14:paraId="0F43D74A" w14:textId="12FCD3ED"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4" w:history="1">
            <w:r w:rsidR="00B858AF" w:rsidRPr="004A496D">
              <w:rPr>
                <w:rStyle w:val="Hyperlink"/>
                <w:noProof/>
              </w:rPr>
              <w:t>4.4.2.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Resultados parciais</w:t>
            </w:r>
            <w:r w:rsidR="00B858AF">
              <w:rPr>
                <w:noProof/>
                <w:webHidden/>
              </w:rPr>
              <w:tab/>
            </w:r>
            <w:r w:rsidR="00B858AF">
              <w:rPr>
                <w:noProof/>
                <w:webHidden/>
              </w:rPr>
              <w:fldChar w:fldCharType="begin"/>
            </w:r>
            <w:r w:rsidR="00B858AF">
              <w:rPr>
                <w:noProof/>
                <w:webHidden/>
              </w:rPr>
              <w:instrText xml:space="preserve"> PAGEREF _Toc181869504 \h </w:instrText>
            </w:r>
            <w:r w:rsidR="00B858AF">
              <w:rPr>
                <w:noProof/>
                <w:webHidden/>
              </w:rPr>
            </w:r>
            <w:r w:rsidR="00B858AF">
              <w:rPr>
                <w:noProof/>
                <w:webHidden/>
              </w:rPr>
              <w:fldChar w:fldCharType="separate"/>
            </w:r>
            <w:r w:rsidR="00B858AF">
              <w:rPr>
                <w:noProof/>
                <w:webHidden/>
              </w:rPr>
              <w:t>66</w:t>
            </w:r>
            <w:r w:rsidR="00B858AF">
              <w:rPr>
                <w:noProof/>
                <w:webHidden/>
              </w:rPr>
              <w:fldChar w:fldCharType="end"/>
            </w:r>
          </w:hyperlink>
        </w:p>
        <w:p w14:paraId="38A6F9BD" w14:textId="40E5DFC6"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05" w:history="1">
            <w:r w:rsidR="00B858AF" w:rsidRPr="004A496D">
              <w:rPr>
                <w:rStyle w:val="Hyperlink"/>
                <w:noProof/>
              </w:rPr>
              <w:t>4.4.3.</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Acordos celebrados em arbitragem para dirimir o conflito</w:t>
            </w:r>
            <w:r w:rsidR="00B858AF">
              <w:rPr>
                <w:noProof/>
                <w:webHidden/>
              </w:rPr>
              <w:tab/>
            </w:r>
            <w:r w:rsidR="00B858AF">
              <w:rPr>
                <w:noProof/>
                <w:webHidden/>
              </w:rPr>
              <w:fldChar w:fldCharType="begin"/>
            </w:r>
            <w:r w:rsidR="00B858AF">
              <w:rPr>
                <w:noProof/>
                <w:webHidden/>
              </w:rPr>
              <w:instrText xml:space="preserve"> PAGEREF _Toc181869505 \h </w:instrText>
            </w:r>
            <w:r w:rsidR="00B858AF">
              <w:rPr>
                <w:noProof/>
                <w:webHidden/>
              </w:rPr>
            </w:r>
            <w:r w:rsidR="00B858AF">
              <w:rPr>
                <w:noProof/>
                <w:webHidden/>
              </w:rPr>
              <w:fldChar w:fldCharType="separate"/>
            </w:r>
            <w:r w:rsidR="00B858AF">
              <w:rPr>
                <w:noProof/>
                <w:webHidden/>
              </w:rPr>
              <w:t>70</w:t>
            </w:r>
            <w:r w:rsidR="00B858AF">
              <w:rPr>
                <w:noProof/>
                <w:webHidden/>
              </w:rPr>
              <w:fldChar w:fldCharType="end"/>
            </w:r>
          </w:hyperlink>
        </w:p>
        <w:p w14:paraId="78C7A8EA" w14:textId="57793FEE"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06" w:history="1">
            <w:r w:rsidR="00B858AF" w:rsidRPr="004A496D">
              <w:rPr>
                <w:rStyle w:val="Hyperlink"/>
              </w:rPr>
              <w:t>4.5.</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Relação entre os objetos e o resultado final</w:t>
            </w:r>
            <w:r w:rsidR="00B858AF">
              <w:rPr>
                <w:webHidden/>
              </w:rPr>
              <w:tab/>
            </w:r>
            <w:r w:rsidR="00B858AF">
              <w:rPr>
                <w:webHidden/>
              </w:rPr>
              <w:fldChar w:fldCharType="begin"/>
            </w:r>
            <w:r w:rsidR="00B858AF">
              <w:rPr>
                <w:webHidden/>
              </w:rPr>
              <w:instrText xml:space="preserve"> PAGEREF _Toc181869506 \h </w:instrText>
            </w:r>
            <w:r w:rsidR="00B858AF">
              <w:rPr>
                <w:webHidden/>
              </w:rPr>
            </w:r>
            <w:r w:rsidR="00B858AF">
              <w:rPr>
                <w:webHidden/>
              </w:rPr>
              <w:fldChar w:fldCharType="separate"/>
            </w:r>
            <w:r w:rsidR="00B858AF">
              <w:rPr>
                <w:webHidden/>
              </w:rPr>
              <w:t>73</w:t>
            </w:r>
            <w:r w:rsidR="00B858AF">
              <w:rPr>
                <w:webHidden/>
              </w:rPr>
              <w:fldChar w:fldCharType="end"/>
            </w:r>
          </w:hyperlink>
        </w:p>
        <w:p w14:paraId="1EA8105F" w14:textId="2236F92A"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507" w:history="1">
            <w:r w:rsidR="00B858AF" w:rsidRPr="004A496D">
              <w:rPr>
                <w:rStyle w:val="Hyperlink"/>
              </w:rPr>
              <w:t>5.</w:t>
            </w:r>
            <w:r w:rsidR="00B858AF">
              <w:rPr>
                <w:rFonts w:asciiTheme="minorHAnsi" w:eastAsiaTheme="minorEastAsia" w:hAnsiTheme="minorHAnsi" w:cstheme="minorBidi"/>
                <w:b w:val="0"/>
                <w:bCs w:val="0"/>
                <w:kern w:val="2"/>
                <w14:ligatures w14:val="standardContextual"/>
              </w:rPr>
              <w:tab/>
            </w:r>
            <w:r w:rsidR="00B858AF" w:rsidRPr="004A496D">
              <w:rPr>
                <w:rStyle w:val="Hyperlink"/>
              </w:rPr>
              <w:t>A ARBITRAGEM PROCESSADA</w:t>
            </w:r>
            <w:r w:rsidR="00B858AF">
              <w:rPr>
                <w:webHidden/>
              </w:rPr>
              <w:tab/>
            </w:r>
            <w:r w:rsidR="00B858AF">
              <w:rPr>
                <w:webHidden/>
              </w:rPr>
              <w:fldChar w:fldCharType="begin"/>
            </w:r>
            <w:r w:rsidR="00B858AF">
              <w:rPr>
                <w:webHidden/>
              </w:rPr>
              <w:instrText xml:space="preserve"> PAGEREF _Toc181869507 \h </w:instrText>
            </w:r>
            <w:r w:rsidR="00B858AF">
              <w:rPr>
                <w:webHidden/>
              </w:rPr>
            </w:r>
            <w:r w:rsidR="00B858AF">
              <w:rPr>
                <w:webHidden/>
              </w:rPr>
              <w:fldChar w:fldCharType="separate"/>
            </w:r>
            <w:r w:rsidR="00B858AF">
              <w:rPr>
                <w:webHidden/>
              </w:rPr>
              <w:t>75</w:t>
            </w:r>
            <w:r w:rsidR="00B858AF">
              <w:rPr>
                <w:webHidden/>
              </w:rPr>
              <w:fldChar w:fldCharType="end"/>
            </w:r>
          </w:hyperlink>
        </w:p>
        <w:p w14:paraId="3088CDA0" w14:textId="39F27197"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08" w:history="1">
            <w:r w:rsidR="00B858AF" w:rsidRPr="004A496D">
              <w:rPr>
                <w:rStyle w:val="Hyperlink"/>
              </w:rPr>
              <w:t>5.1.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Câmaras Arbitrais</w:t>
            </w:r>
            <w:r w:rsidR="00B858AF">
              <w:rPr>
                <w:webHidden/>
              </w:rPr>
              <w:tab/>
            </w:r>
            <w:r w:rsidR="00B858AF">
              <w:rPr>
                <w:webHidden/>
              </w:rPr>
              <w:fldChar w:fldCharType="begin"/>
            </w:r>
            <w:r w:rsidR="00B858AF">
              <w:rPr>
                <w:webHidden/>
              </w:rPr>
              <w:instrText xml:space="preserve"> PAGEREF _Toc181869508 \h </w:instrText>
            </w:r>
            <w:r w:rsidR="00B858AF">
              <w:rPr>
                <w:webHidden/>
              </w:rPr>
            </w:r>
            <w:r w:rsidR="00B858AF">
              <w:rPr>
                <w:webHidden/>
              </w:rPr>
              <w:fldChar w:fldCharType="separate"/>
            </w:r>
            <w:r w:rsidR="00B858AF">
              <w:rPr>
                <w:webHidden/>
              </w:rPr>
              <w:t>75</w:t>
            </w:r>
            <w:r w:rsidR="00B858AF">
              <w:rPr>
                <w:webHidden/>
              </w:rPr>
              <w:fldChar w:fldCharType="end"/>
            </w:r>
          </w:hyperlink>
        </w:p>
        <w:p w14:paraId="0B45470C" w14:textId="4D771638"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09" w:history="1">
            <w:r w:rsidR="00B858AF" w:rsidRPr="004A496D">
              <w:rPr>
                <w:rStyle w:val="Hyperlink"/>
              </w:rPr>
              <w:t>5.2.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Reconvenções oferecidas</w:t>
            </w:r>
            <w:r w:rsidR="00B858AF">
              <w:rPr>
                <w:webHidden/>
              </w:rPr>
              <w:tab/>
            </w:r>
            <w:r w:rsidR="00B858AF">
              <w:rPr>
                <w:webHidden/>
              </w:rPr>
              <w:fldChar w:fldCharType="begin"/>
            </w:r>
            <w:r w:rsidR="00B858AF">
              <w:rPr>
                <w:webHidden/>
              </w:rPr>
              <w:instrText xml:space="preserve"> PAGEREF _Toc181869509 \h </w:instrText>
            </w:r>
            <w:r w:rsidR="00B858AF">
              <w:rPr>
                <w:webHidden/>
              </w:rPr>
            </w:r>
            <w:r w:rsidR="00B858AF">
              <w:rPr>
                <w:webHidden/>
              </w:rPr>
              <w:fldChar w:fldCharType="separate"/>
            </w:r>
            <w:r w:rsidR="00B858AF">
              <w:rPr>
                <w:webHidden/>
              </w:rPr>
              <w:t>77</w:t>
            </w:r>
            <w:r w:rsidR="00B858AF">
              <w:rPr>
                <w:webHidden/>
              </w:rPr>
              <w:fldChar w:fldCharType="end"/>
            </w:r>
          </w:hyperlink>
        </w:p>
        <w:p w14:paraId="7BC35B9E" w14:textId="1416F9FC"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10" w:history="1">
            <w:r w:rsidR="00B858AF" w:rsidRPr="004A496D">
              <w:rPr>
                <w:rStyle w:val="Hyperlink"/>
              </w:rPr>
              <w:t>5.3.</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Impugnação, recusas e renúncias no processo de seleção dos árbitros</w:t>
            </w:r>
            <w:r w:rsidR="00B858AF">
              <w:rPr>
                <w:webHidden/>
              </w:rPr>
              <w:tab/>
            </w:r>
            <w:r w:rsidR="00B858AF">
              <w:rPr>
                <w:webHidden/>
              </w:rPr>
              <w:fldChar w:fldCharType="begin"/>
            </w:r>
            <w:r w:rsidR="00B858AF">
              <w:rPr>
                <w:webHidden/>
              </w:rPr>
              <w:instrText xml:space="preserve"> PAGEREF _Toc181869510 \h </w:instrText>
            </w:r>
            <w:r w:rsidR="00B858AF">
              <w:rPr>
                <w:webHidden/>
              </w:rPr>
            </w:r>
            <w:r w:rsidR="00B858AF">
              <w:rPr>
                <w:webHidden/>
              </w:rPr>
              <w:fldChar w:fldCharType="separate"/>
            </w:r>
            <w:r w:rsidR="00B858AF">
              <w:rPr>
                <w:webHidden/>
              </w:rPr>
              <w:t>79</w:t>
            </w:r>
            <w:r w:rsidR="00B858AF">
              <w:rPr>
                <w:webHidden/>
              </w:rPr>
              <w:fldChar w:fldCharType="end"/>
            </w:r>
          </w:hyperlink>
        </w:p>
        <w:p w14:paraId="109EA873" w14:textId="656C0B84"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11" w:history="1">
            <w:r w:rsidR="00B858AF" w:rsidRPr="004A496D">
              <w:rPr>
                <w:rStyle w:val="Hyperlink"/>
              </w:rPr>
              <w:t>5.4.</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Intervenções ocorridas na arbitragem</w:t>
            </w:r>
            <w:r w:rsidR="00B858AF">
              <w:rPr>
                <w:webHidden/>
              </w:rPr>
              <w:tab/>
            </w:r>
            <w:r w:rsidR="00B858AF">
              <w:rPr>
                <w:webHidden/>
              </w:rPr>
              <w:fldChar w:fldCharType="begin"/>
            </w:r>
            <w:r w:rsidR="00B858AF">
              <w:rPr>
                <w:webHidden/>
              </w:rPr>
              <w:instrText xml:space="preserve"> PAGEREF _Toc181869511 \h </w:instrText>
            </w:r>
            <w:r w:rsidR="00B858AF">
              <w:rPr>
                <w:webHidden/>
              </w:rPr>
            </w:r>
            <w:r w:rsidR="00B858AF">
              <w:rPr>
                <w:webHidden/>
              </w:rPr>
              <w:fldChar w:fldCharType="separate"/>
            </w:r>
            <w:r w:rsidR="00B858AF">
              <w:rPr>
                <w:webHidden/>
              </w:rPr>
              <w:t>80</w:t>
            </w:r>
            <w:r w:rsidR="00B858AF">
              <w:rPr>
                <w:webHidden/>
              </w:rPr>
              <w:fldChar w:fldCharType="end"/>
            </w:r>
          </w:hyperlink>
        </w:p>
        <w:p w14:paraId="31B0F48F" w14:textId="4C0C85FB"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2" w:history="1">
            <w:r w:rsidR="00B858AF" w:rsidRPr="004A496D">
              <w:rPr>
                <w:rStyle w:val="Hyperlink"/>
                <w:noProof/>
              </w:rPr>
              <w:t>5.4.1.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Intervenções dos Tribunais de Contas</w:t>
            </w:r>
            <w:r w:rsidR="00B858AF">
              <w:rPr>
                <w:noProof/>
                <w:webHidden/>
              </w:rPr>
              <w:tab/>
            </w:r>
            <w:r w:rsidR="00B858AF">
              <w:rPr>
                <w:noProof/>
                <w:webHidden/>
              </w:rPr>
              <w:fldChar w:fldCharType="begin"/>
            </w:r>
            <w:r w:rsidR="00B858AF">
              <w:rPr>
                <w:noProof/>
                <w:webHidden/>
              </w:rPr>
              <w:instrText xml:space="preserve"> PAGEREF _Toc181869512 \h </w:instrText>
            </w:r>
            <w:r w:rsidR="00B858AF">
              <w:rPr>
                <w:noProof/>
                <w:webHidden/>
              </w:rPr>
            </w:r>
            <w:r w:rsidR="00B858AF">
              <w:rPr>
                <w:noProof/>
                <w:webHidden/>
              </w:rPr>
              <w:fldChar w:fldCharType="separate"/>
            </w:r>
            <w:r w:rsidR="00B858AF">
              <w:rPr>
                <w:noProof/>
                <w:webHidden/>
              </w:rPr>
              <w:t>80</w:t>
            </w:r>
            <w:r w:rsidR="00B858AF">
              <w:rPr>
                <w:noProof/>
                <w:webHidden/>
              </w:rPr>
              <w:fldChar w:fldCharType="end"/>
            </w:r>
          </w:hyperlink>
        </w:p>
        <w:p w14:paraId="6CA2CEF0" w14:textId="05F37BF6"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3" w:history="1">
            <w:r w:rsidR="00B858AF" w:rsidRPr="004A496D">
              <w:rPr>
                <w:rStyle w:val="Hyperlink"/>
                <w:noProof/>
              </w:rPr>
              <w:t>5.4.2.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Intervenções de Terceiros</w:t>
            </w:r>
            <w:r w:rsidR="00B858AF">
              <w:rPr>
                <w:noProof/>
                <w:webHidden/>
              </w:rPr>
              <w:tab/>
            </w:r>
            <w:r w:rsidR="00B858AF">
              <w:rPr>
                <w:noProof/>
                <w:webHidden/>
              </w:rPr>
              <w:fldChar w:fldCharType="begin"/>
            </w:r>
            <w:r w:rsidR="00B858AF">
              <w:rPr>
                <w:noProof/>
                <w:webHidden/>
              </w:rPr>
              <w:instrText xml:space="preserve"> PAGEREF _Toc181869513 \h </w:instrText>
            </w:r>
            <w:r w:rsidR="00B858AF">
              <w:rPr>
                <w:noProof/>
                <w:webHidden/>
              </w:rPr>
            </w:r>
            <w:r w:rsidR="00B858AF">
              <w:rPr>
                <w:noProof/>
                <w:webHidden/>
              </w:rPr>
              <w:fldChar w:fldCharType="separate"/>
            </w:r>
            <w:r w:rsidR="00B858AF">
              <w:rPr>
                <w:noProof/>
                <w:webHidden/>
              </w:rPr>
              <w:t>80</w:t>
            </w:r>
            <w:r w:rsidR="00B858AF">
              <w:rPr>
                <w:noProof/>
                <w:webHidden/>
              </w:rPr>
              <w:fldChar w:fldCharType="end"/>
            </w:r>
          </w:hyperlink>
        </w:p>
        <w:p w14:paraId="3CE9C7D8" w14:textId="68DF164D"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14" w:history="1">
            <w:r w:rsidR="00B858AF" w:rsidRPr="004A496D">
              <w:rPr>
                <w:rStyle w:val="Hyperlink"/>
              </w:rPr>
              <w:t>5.5.</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Casos em que houve ou haverá processamento por precatório</w:t>
            </w:r>
            <w:r w:rsidR="00B858AF">
              <w:rPr>
                <w:webHidden/>
              </w:rPr>
              <w:tab/>
            </w:r>
            <w:r w:rsidR="00B858AF">
              <w:rPr>
                <w:webHidden/>
              </w:rPr>
              <w:fldChar w:fldCharType="begin"/>
            </w:r>
            <w:r w:rsidR="00B858AF">
              <w:rPr>
                <w:webHidden/>
              </w:rPr>
              <w:instrText xml:space="preserve"> PAGEREF _Toc181869514 \h </w:instrText>
            </w:r>
            <w:r w:rsidR="00B858AF">
              <w:rPr>
                <w:webHidden/>
              </w:rPr>
            </w:r>
            <w:r w:rsidR="00B858AF">
              <w:rPr>
                <w:webHidden/>
              </w:rPr>
              <w:fldChar w:fldCharType="separate"/>
            </w:r>
            <w:r w:rsidR="00B858AF">
              <w:rPr>
                <w:webHidden/>
              </w:rPr>
              <w:t>82</w:t>
            </w:r>
            <w:r w:rsidR="00B858AF">
              <w:rPr>
                <w:webHidden/>
              </w:rPr>
              <w:fldChar w:fldCharType="end"/>
            </w:r>
          </w:hyperlink>
        </w:p>
        <w:p w14:paraId="6FA490A4" w14:textId="71DBB848"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15" w:history="1">
            <w:r w:rsidR="00B858AF" w:rsidRPr="004A496D">
              <w:rPr>
                <w:rStyle w:val="Hyperlink"/>
              </w:rPr>
              <w:t>5.6.</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Documentos que integram a arbitragem</w:t>
            </w:r>
            <w:r w:rsidR="00B858AF">
              <w:rPr>
                <w:webHidden/>
              </w:rPr>
              <w:tab/>
            </w:r>
            <w:r w:rsidR="00B858AF">
              <w:rPr>
                <w:webHidden/>
              </w:rPr>
              <w:fldChar w:fldCharType="begin"/>
            </w:r>
            <w:r w:rsidR="00B858AF">
              <w:rPr>
                <w:webHidden/>
              </w:rPr>
              <w:instrText xml:space="preserve"> PAGEREF _Toc181869515 \h </w:instrText>
            </w:r>
            <w:r w:rsidR="00B858AF">
              <w:rPr>
                <w:webHidden/>
              </w:rPr>
            </w:r>
            <w:r w:rsidR="00B858AF">
              <w:rPr>
                <w:webHidden/>
              </w:rPr>
              <w:fldChar w:fldCharType="separate"/>
            </w:r>
            <w:r w:rsidR="00B858AF">
              <w:rPr>
                <w:webHidden/>
              </w:rPr>
              <w:t>84</w:t>
            </w:r>
            <w:r w:rsidR="00B858AF">
              <w:rPr>
                <w:webHidden/>
              </w:rPr>
              <w:fldChar w:fldCharType="end"/>
            </w:r>
          </w:hyperlink>
        </w:p>
        <w:p w14:paraId="174DE85B" w14:textId="506ED945"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6" w:history="1">
            <w:r w:rsidR="00B858AF" w:rsidRPr="004A496D">
              <w:rPr>
                <w:rStyle w:val="Hyperlink"/>
                <w:noProof/>
              </w:rPr>
              <w:t>5.6.1.</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Tipos de documentos mais frequentemente disponíveis</w:t>
            </w:r>
            <w:r w:rsidR="00B858AF">
              <w:rPr>
                <w:noProof/>
                <w:webHidden/>
              </w:rPr>
              <w:tab/>
            </w:r>
            <w:r w:rsidR="00B858AF">
              <w:rPr>
                <w:noProof/>
                <w:webHidden/>
              </w:rPr>
              <w:fldChar w:fldCharType="begin"/>
            </w:r>
            <w:r w:rsidR="00B858AF">
              <w:rPr>
                <w:noProof/>
                <w:webHidden/>
              </w:rPr>
              <w:instrText xml:space="preserve"> PAGEREF _Toc181869516 \h </w:instrText>
            </w:r>
            <w:r w:rsidR="00B858AF">
              <w:rPr>
                <w:noProof/>
                <w:webHidden/>
              </w:rPr>
            </w:r>
            <w:r w:rsidR="00B858AF">
              <w:rPr>
                <w:noProof/>
                <w:webHidden/>
              </w:rPr>
              <w:fldChar w:fldCharType="separate"/>
            </w:r>
            <w:r w:rsidR="00B858AF">
              <w:rPr>
                <w:noProof/>
                <w:webHidden/>
              </w:rPr>
              <w:t>84</w:t>
            </w:r>
            <w:r w:rsidR="00B858AF">
              <w:rPr>
                <w:noProof/>
                <w:webHidden/>
              </w:rPr>
              <w:fldChar w:fldCharType="end"/>
            </w:r>
          </w:hyperlink>
        </w:p>
        <w:p w14:paraId="22D79971" w14:textId="53FA631E" w:rsidR="00B858AF" w:rsidRDefault="001D488A" w:rsidP="00B858AF">
          <w:pPr>
            <w:pStyle w:val="Sumrio3"/>
            <w:tabs>
              <w:tab w:val="left" w:pos="1968"/>
              <w:tab w:val="right" w:leader="dot" w:pos="8494"/>
            </w:tabs>
            <w:spacing w:after="0" w:line="276" w:lineRule="auto"/>
            <w:ind w:left="993" w:hanging="993"/>
            <w:rPr>
              <w:rFonts w:asciiTheme="minorHAnsi" w:eastAsiaTheme="minorEastAsia" w:hAnsiTheme="minorHAnsi" w:cstheme="minorBidi"/>
              <w:noProof/>
              <w:kern w:val="2"/>
              <w:szCs w:val="24"/>
              <w14:ligatures w14:val="standardContextual"/>
            </w:rPr>
          </w:pPr>
          <w:hyperlink w:anchor="_Toc181869517" w:history="1">
            <w:r w:rsidR="00B858AF" w:rsidRPr="004A496D">
              <w:rPr>
                <w:rStyle w:val="Hyperlink"/>
                <w:noProof/>
              </w:rPr>
              <w:t>5.6.2.</w:t>
            </w:r>
            <w:r w:rsidR="00B858AF">
              <w:rPr>
                <w:rFonts w:asciiTheme="minorHAnsi" w:eastAsiaTheme="minorEastAsia" w:hAnsiTheme="minorHAnsi" w:cstheme="minorBidi"/>
                <w:noProof/>
                <w:kern w:val="2"/>
                <w:szCs w:val="24"/>
                <w14:ligatures w14:val="standardContextual"/>
              </w:rPr>
              <w:tab/>
            </w:r>
            <w:r w:rsidR="00B858AF" w:rsidRPr="004A496D">
              <w:rPr>
                <w:rStyle w:val="Hyperlink"/>
                <w:noProof/>
              </w:rPr>
              <w:t>Tamanho das peças</w:t>
            </w:r>
            <w:r w:rsidR="00B858AF">
              <w:rPr>
                <w:noProof/>
                <w:webHidden/>
              </w:rPr>
              <w:tab/>
            </w:r>
            <w:r w:rsidR="00B858AF">
              <w:rPr>
                <w:noProof/>
                <w:webHidden/>
              </w:rPr>
              <w:fldChar w:fldCharType="begin"/>
            </w:r>
            <w:r w:rsidR="00B858AF">
              <w:rPr>
                <w:noProof/>
                <w:webHidden/>
              </w:rPr>
              <w:instrText xml:space="preserve"> PAGEREF _Toc181869517 \h </w:instrText>
            </w:r>
            <w:r w:rsidR="00B858AF">
              <w:rPr>
                <w:noProof/>
                <w:webHidden/>
              </w:rPr>
            </w:r>
            <w:r w:rsidR="00B858AF">
              <w:rPr>
                <w:noProof/>
                <w:webHidden/>
              </w:rPr>
              <w:fldChar w:fldCharType="separate"/>
            </w:r>
            <w:r w:rsidR="00B858AF">
              <w:rPr>
                <w:noProof/>
                <w:webHidden/>
              </w:rPr>
              <w:t>85</w:t>
            </w:r>
            <w:r w:rsidR="00B858AF">
              <w:rPr>
                <w:noProof/>
                <w:webHidden/>
              </w:rPr>
              <w:fldChar w:fldCharType="end"/>
            </w:r>
          </w:hyperlink>
        </w:p>
        <w:p w14:paraId="4426483C" w14:textId="4071BBB3"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518" w:history="1">
            <w:r w:rsidR="00B858AF" w:rsidRPr="004A496D">
              <w:rPr>
                <w:rStyle w:val="Hyperlink"/>
              </w:rPr>
              <w:t>6.</w:t>
            </w:r>
            <w:r w:rsidR="00B858AF">
              <w:rPr>
                <w:rFonts w:asciiTheme="minorHAnsi" w:eastAsiaTheme="minorEastAsia" w:hAnsiTheme="minorHAnsi" w:cstheme="minorBidi"/>
                <w:b w:val="0"/>
                <w:bCs w:val="0"/>
                <w:kern w:val="2"/>
                <w14:ligatures w14:val="standardContextual"/>
              </w:rPr>
              <w:tab/>
            </w:r>
            <w:r w:rsidR="00B858AF" w:rsidRPr="004A496D">
              <w:rPr>
                <w:rStyle w:val="Hyperlink"/>
              </w:rPr>
              <w:t>ARBITRAGEM E PODER JUDICIÁRIO</w:t>
            </w:r>
            <w:r w:rsidR="00B858AF">
              <w:rPr>
                <w:webHidden/>
              </w:rPr>
              <w:tab/>
            </w:r>
            <w:r w:rsidR="00B858AF">
              <w:rPr>
                <w:webHidden/>
              </w:rPr>
              <w:fldChar w:fldCharType="begin"/>
            </w:r>
            <w:r w:rsidR="00B858AF">
              <w:rPr>
                <w:webHidden/>
              </w:rPr>
              <w:instrText xml:space="preserve"> PAGEREF _Toc181869518 \h </w:instrText>
            </w:r>
            <w:r w:rsidR="00B858AF">
              <w:rPr>
                <w:webHidden/>
              </w:rPr>
            </w:r>
            <w:r w:rsidR="00B858AF">
              <w:rPr>
                <w:webHidden/>
              </w:rPr>
              <w:fldChar w:fldCharType="separate"/>
            </w:r>
            <w:r w:rsidR="00B858AF">
              <w:rPr>
                <w:webHidden/>
              </w:rPr>
              <w:t>87</w:t>
            </w:r>
            <w:r w:rsidR="00B858AF">
              <w:rPr>
                <w:webHidden/>
              </w:rPr>
              <w:fldChar w:fldCharType="end"/>
            </w:r>
          </w:hyperlink>
        </w:p>
        <w:p w14:paraId="0BAE0AE1" w14:textId="29705B3B"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19" w:history="1">
            <w:r w:rsidR="00B858AF" w:rsidRPr="004A496D">
              <w:rPr>
                <w:rStyle w:val="Hyperlink"/>
              </w:rPr>
              <w:t>6.1.</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Liminar Pré-Arbitral</w:t>
            </w:r>
            <w:r w:rsidR="00B858AF">
              <w:rPr>
                <w:webHidden/>
              </w:rPr>
              <w:tab/>
            </w:r>
            <w:r w:rsidR="00B858AF">
              <w:rPr>
                <w:webHidden/>
              </w:rPr>
              <w:fldChar w:fldCharType="begin"/>
            </w:r>
            <w:r w:rsidR="00B858AF">
              <w:rPr>
                <w:webHidden/>
              </w:rPr>
              <w:instrText xml:space="preserve"> PAGEREF _Toc181869519 \h </w:instrText>
            </w:r>
            <w:r w:rsidR="00B858AF">
              <w:rPr>
                <w:webHidden/>
              </w:rPr>
            </w:r>
            <w:r w:rsidR="00B858AF">
              <w:rPr>
                <w:webHidden/>
              </w:rPr>
              <w:fldChar w:fldCharType="separate"/>
            </w:r>
            <w:r w:rsidR="00B858AF">
              <w:rPr>
                <w:webHidden/>
              </w:rPr>
              <w:t>87</w:t>
            </w:r>
            <w:r w:rsidR="00B858AF">
              <w:rPr>
                <w:webHidden/>
              </w:rPr>
              <w:fldChar w:fldCharType="end"/>
            </w:r>
          </w:hyperlink>
        </w:p>
        <w:p w14:paraId="2EE40E7D" w14:textId="77CD79FD" w:rsidR="00B858AF" w:rsidRDefault="001D488A" w:rsidP="00B858AF">
          <w:pPr>
            <w:pStyle w:val="Sumrio2"/>
            <w:ind w:left="993" w:hanging="993"/>
            <w:rPr>
              <w:rFonts w:asciiTheme="minorHAnsi" w:eastAsiaTheme="minorEastAsia" w:hAnsiTheme="minorHAnsi" w:cstheme="minorBidi"/>
              <w:kern w:val="2"/>
              <w:sz w:val="24"/>
              <w:szCs w:val="24"/>
              <w14:ligatures w14:val="standardContextual"/>
            </w:rPr>
          </w:pPr>
          <w:hyperlink w:anchor="_Toc181869520" w:history="1">
            <w:r w:rsidR="00B858AF" w:rsidRPr="004A496D">
              <w:rPr>
                <w:rStyle w:val="Hyperlink"/>
              </w:rPr>
              <w:t>6.2.</w:t>
            </w:r>
            <w:r w:rsidR="00B858AF">
              <w:rPr>
                <w:rFonts w:asciiTheme="minorHAnsi" w:eastAsiaTheme="minorEastAsia" w:hAnsiTheme="minorHAnsi" w:cstheme="minorBidi"/>
                <w:kern w:val="2"/>
                <w:sz w:val="24"/>
                <w:szCs w:val="24"/>
                <w14:ligatures w14:val="standardContextual"/>
              </w:rPr>
              <w:tab/>
            </w:r>
            <w:r w:rsidR="00B858AF" w:rsidRPr="004A496D">
              <w:rPr>
                <w:rStyle w:val="Hyperlink"/>
              </w:rPr>
              <w:t>Quantas judicializados?</w:t>
            </w:r>
            <w:r w:rsidR="00B858AF">
              <w:rPr>
                <w:webHidden/>
              </w:rPr>
              <w:tab/>
            </w:r>
            <w:r w:rsidR="00B858AF">
              <w:rPr>
                <w:webHidden/>
              </w:rPr>
              <w:fldChar w:fldCharType="begin"/>
            </w:r>
            <w:r w:rsidR="00B858AF">
              <w:rPr>
                <w:webHidden/>
              </w:rPr>
              <w:instrText xml:space="preserve"> PAGEREF _Toc181869520 \h </w:instrText>
            </w:r>
            <w:r w:rsidR="00B858AF">
              <w:rPr>
                <w:webHidden/>
              </w:rPr>
            </w:r>
            <w:r w:rsidR="00B858AF">
              <w:rPr>
                <w:webHidden/>
              </w:rPr>
              <w:fldChar w:fldCharType="separate"/>
            </w:r>
            <w:r w:rsidR="00B858AF">
              <w:rPr>
                <w:webHidden/>
              </w:rPr>
              <w:t>89</w:t>
            </w:r>
            <w:r w:rsidR="00B858AF">
              <w:rPr>
                <w:webHidden/>
              </w:rPr>
              <w:fldChar w:fldCharType="end"/>
            </w:r>
          </w:hyperlink>
        </w:p>
        <w:p w14:paraId="7E0CA673" w14:textId="7FF52F1A"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521" w:history="1">
            <w:r w:rsidR="00B858AF" w:rsidRPr="004A496D">
              <w:rPr>
                <w:rStyle w:val="Hyperlink"/>
              </w:rPr>
              <w:t>7.</w:t>
            </w:r>
            <w:r w:rsidR="00B858AF">
              <w:rPr>
                <w:rFonts w:asciiTheme="minorHAnsi" w:eastAsiaTheme="minorEastAsia" w:hAnsiTheme="minorHAnsi" w:cstheme="minorBidi"/>
                <w:b w:val="0"/>
                <w:bCs w:val="0"/>
                <w:kern w:val="2"/>
                <w14:ligatures w14:val="standardContextual"/>
              </w:rPr>
              <w:tab/>
            </w:r>
            <w:r w:rsidR="00B858AF" w:rsidRPr="004A496D">
              <w:rPr>
                <w:rStyle w:val="Hyperlink"/>
              </w:rPr>
              <w:t>CONCLUSÃO</w:t>
            </w:r>
            <w:r w:rsidR="00B858AF">
              <w:rPr>
                <w:webHidden/>
              </w:rPr>
              <w:tab/>
            </w:r>
            <w:r w:rsidR="00B858AF">
              <w:rPr>
                <w:webHidden/>
              </w:rPr>
              <w:fldChar w:fldCharType="begin"/>
            </w:r>
            <w:r w:rsidR="00B858AF">
              <w:rPr>
                <w:webHidden/>
              </w:rPr>
              <w:instrText xml:space="preserve"> PAGEREF _Toc181869521 \h </w:instrText>
            </w:r>
            <w:r w:rsidR="00B858AF">
              <w:rPr>
                <w:webHidden/>
              </w:rPr>
            </w:r>
            <w:r w:rsidR="00B858AF">
              <w:rPr>
                <w:webHidden/>
              </w:rPr>
              <w:fldChar w:fldCharType="separate"/>
            </w:r>
            <w:r w:rsidR="00B858AF">
              <w:rPr>
                <w:webHidden/>
              </w:rPr>
              <w:t>90</w:t>
            </w:r>
            <w:r w:rsidR="00B858AF">
              <w:rPr>
                <w:webHidden/>
              </w:rPr>
              <w:fldChar w:fldCharType="end"/>
            </w:r>
          </w:hyperlink>
        </w:p>
        <w:p w14:paraId="465A9033" w14:textId="69F732D0" w:rsidR="00B858AF" w:rsidRDefault="001D488A" w:rsidP="00B858AF">
          <w:pPr>
            <w:pStyle w:val="Sumrio1"/>
            <w:ind w:left="993" w:hanging="993"/>
            <w:rPr>
              <w:rFonts w:asciiTheme="minorHAnsi" w:eastAsiaTheme="minorEastAsia" w:hAnsiTheme="minorHAnsi" w:cstheme="minorBidi"/>
              <w:b w:val="0"/>
              <w:bCs w:val="0"/>
              <w:kern w:val="2"/>
              <w14:ligatures w14:val="standardContextual"/>
            </w:rPr>
          </w:pPr>
          <w:hyperlink w:anchor="_Toc181869522" w:history="1">
            <w:r w:rsidR="00B858AF" w:rsidRPr="004A496D">
              <w:rPr>
                <w:rStyle w:val="Hyperlink"/>
              </w:rPr>
              <w:t>8.</w:t>
            </w:r>
            <w:r w:rsidR="00B858AF">
              <w:rPr>
                <w:rFonts w:asciiTheme="minorHAnsi" w:eastAsiaTheme="minorEastAsia" w:hAnsiTheme="minorHAnsi" w:cstheme="minorBidi"/>
                <w:b w:val="0"/>
                <w:bCs w:val="0"/>
                <w:kern w:val="2"/>
                <w14:ligatures w14:val="standardContextual"/>
              </w:rPr>
              <w:tab/>
            </w:r>
            <w:r w:rsidR="00B858AF" w:rsidRPr="004A496D">
              <w:rPr>
                <w:rStyle w:val="Hyperlink"/>
              </w:rPr>
              <w:t>REFERÊNCIA BIBLIOGRÁFICA</w:t>
            </w:r>
            <w:r w:rsidR="00B858AF">
              <w:rPr>
                <w:webHidden/>
              </w:rPr>
              <w:tab/>
            </w:r>
            <w:r w:rsidR="00B858AF">
              <w:rPr>
                <w:webHidden/>
              </w:rPr>
              <w:fldChar w:fldCharType="begin"/>
            </w:r>
            <w:r w:rsidR="00B858AF">
              <w:rPr>
                <w:webHidden/>
              </w:rPr>
              <w:instrText xml:space="preserve"> PAGEREF _Toc181869522 \h </w:instrText>
            </w:r>
            <w:r w:rsidR="00B858AF">
              <w:rPr>
                <w:webHidden/>
              </w:rPr>
            </w:r>
            <w:r w:rsidR="00B858AF">
              <w:rPr>
                <w:webHidden/>
              </w:rPr>
              <w:fldChar w:fldCharType="separate"/>
            </w:r>
            <w:r w:rsidR="00B858AF">
              <w:rPr>
                <w:webHidden/>
              </w:rPr>
              <w:t>91</w:t>
            </w:r>
            <w:r w:rsidR="00B858AF">
              <w:rPr>
                <w:webHidden/>
              </w:rPr>
              <w:fldChar w:fldCharType="end"/>
            </w:r>
          </w:hyperlink>
        </w:p>
        <w:p w14:paraId="2970D2C1" w14:textId="3648C8DE" w:rsidR="00DB434C" w:rsidRDefault="00DB434C" w:rsidP="00B858AF">
          <w:pPr>
            <w:spacing w:line="276" w:lineRule="auto"/>
            <w:ind w:left="993" w:hanging="993"/>
          </w:pPr>
          <w:r w:rsidRPr="00AA27E9">
            <w:rPr>
              <w:b/>
              <w:bCs/>
              <w:szCs w:val="24"/>
            </w:rPr>
            <w:fldChar w:fldCharType="end"/>
          </w:r>
        </w:p>
      </w:sdtContent>
    </w:sdt>
    <w:p w14:paraId="1954C1E7" w14:textId="77777777" w:rsidR="00DB434C" w:rsidRDefault="00DB434C">
      <w:pPr>
        <w:ind w:firstLine="0"/>
      </w:pPr>
    </w:p>
    <w:p w14:paraId="77DC1908" w14:textId="77777777" w:rsidR="00DB434C" w:rsidRDefault="00DB434C">
      <w:pPr>
        <w:rPr>
          <w:b/>
          <w:bCs/>
          <w:szCs w:val="24"/>
        </w:rPr>
      </w:pPr>
      <w:r>
        <w:br w:type="page"/>
      </w:r>
    </w:p>
    <w:p w14:paraId="3739B3D0" w14:textId="77777777" w:rsidR="00AA27E9" w:rsidRDefault="005244A4" w:rsidP="005244A4">
      <w:pPr>
        <w:pStyle w:val="Ttulo1"/>
        <w:numPr>
          <w:ilvl w:val="0"/>
          <w:numId w:val="0"/>
        </w:numPr>
        <w:ind w:left="720" w:hanging="720"/>
      </w:pPr>
      <w:bookmarkStart w:id="2" w:name="_Toc181869467"/>
      <w:r>
        <w:lastRenderedPageBreak/>
        <w:t>LISTA DE ABREVIAÇÕES</w:t>
      </w:r>
      <w:bookmarkEnd w:id="2"/>
    </w:p>
    <w:p w14:paraId="02B77AD7" w14:textId="77777777" w:rsidR="00AA27E9" w:rsidRDefault="00AA27E9" w:rsidP="00AA27E9">
      <w:pPr>
        <w:ind w:firstLine="0"/>
      </w:pPr>
    </w:p>
    <w:p w14:paraId="63A3B1FF" w14:textId="12DFEE1D" w:rsidR="00AA27E9" w:rsidRDefault="00AA27E9" w:rsidP="00AA27E9">
      <w:pPr>
        <w:ind w:firstLine="0"/>
      </w:pPr>
      <w:r w:rsidRPr="00AA27E9">
        <w:rPr>
          <w:b/>
          <w:bCs/>
        </w:rPr>
        <w:t>AGU</w:t>
      </w:r>
      <w:r w:rsidRPr="00AA27E9">
        <w:t xml:space="preserve"> </w:t>
      </w:r>
      <w:r w:rsidR="00E276FC">
        <w:t>–</w:t>
      </w:r>
      <w:r w:rsidRPr="00AA27E9">
        <w:t xml:space="preserve"> Advocacia-Geral da União</w:t>
      </w:r>
    </w:p>
    <w:p w14:paraId="4040C4C4" w14:textId="6E6B6A62" w:rsidR="00AA27E9" w:rsidRDefault="00AA27E9" w:rsidP="00AA27E9">
      <w:pPr>
        <w:ind w:firstLine="0"/>
      </w:pPr>
      <w:r w:rsidRPr="00AA27E9">
        <w:rPr>
          <w:b/>
          <w:bCs/>
        </w:rPr>
        <w:t>ANA</w:t>
      </w:r>
      <w:r w:rsidRPr="00AA27E9">
        <w:t xml:space="preserve"> </w:t>
      </w:r>
      <w:r w:rsidR="00E276FC">
        <w:t>–</w:t>
      </w:r>
      <w:r w:rsidRPr="00AA27E9">
        <w:t xml:space="preserve"> Agência Nacional de Águas e Saneamento Básico</w:t>
      </w:r>
    </w:p>
    <w:p w14:paraId="7AB861EE" w14:textId="55693B9D" w:rsidR="00AA27E9" w:rsidRDefault="00AA27E9" w:rsidP="00AA27E9">
      <w:pPr>
        <w:ind w:firstLine="0"/>
      </w:pPr>
      <w:r w:rsidRPr="00AA27E9">
        <w:rPr>
          <w:b/>
          <w:bCs/>
        </w:rPr>
        <w:t>ANAC</w:t>
      </w:r>
      <w:r w:rsidRPr="00AA27E9">
        <w:t xml:space="preserve"> </w:t>
      </w:r>
      <w:r w:rsidR="00E276FC">
        <w:t>–</w:t>
      </w:r>
      <w:r w:rsidRPr="00AA27E9">
        <w:t xml:space="preserve"> Agência Nacional de Aviação Civil</w:t>
      </w:r>
    </w:p>
    <w:p w14:paraId="3BC6304A" w14:textId="3CB81EBF" w:rsidR="00AA27E9" w:rsidRDefault="00AA27E9" w:rsidP="00AA27E9">
      <w:pPr>
        <w:ind w:firstLine="0"/>
      </w:pPr>
      <w:r w:rsidRPr="00AA27E9">
        <w:rPr>
          <w:b/>
          <w:bCs/>
        </w:rPr>
        <w:t>ANATEL</w:t>
      </w:r>
      <w:r w:rsidRPr="00AA27E9">
        <w:t xml:space="preserve"> </w:t>
      </w:r>
      <w:r w:rsidR="00E276FC">
        <w:t>–</w:t>
      </w:r>
      <w:r w:rsidRPr="00AA27E9">
        <w:t xml:space="preserve"> Agência Nacional de Telecomunicações</w:t>
      </w:r>
    </w:p>
    <w:p w14:paraId="56458E8A" w14:textId="67113E62" w:rsidR="00AA27E9" w:rsidRDefault="00AA27E9" w:rsidP="00AA27E9">
      <w:pPr>
        <w:ind w:firstLine="0"/>
      </w:pPr>
      <w:r w:rsidRPr="00AA27E9">
        <w:rPr>
          <w:b/>
          <w:bCs/>
        </w:rPr>
        <w:t>ANEEL</w:t>
      </w:r>
      <w:r w:rsidRPr="00AA27E9">
        <w:t xml:space="preserve"> </w:t>
      </w:r>
      <w:r w:rsidR="00E276FC">
        <w:t>–</w:t>
      </w:r>
      <w:r w:rsidRPr="00AA27E9">
        <w:t xml:space="preserve"> Agência Nacional de Energia Elétrica</w:t>
      </w:r>
    </w:p>
    <w:p w14:paraId="6EAF3F66" w14:textId="681876C2" w:rsidR="00AA27E9" w:rsidRDefault="00AA27E9" w:rsidP="00AA27E9">
      <w:pPr>
        <w:ind w:firstLine="0"/>
      </w:pPr>
      <w:r w:rsidRPr="00AA27E9">
        <w:rPr>
          <w:b/>
          <w:bCs/>
        </w:rPr>
        <w:t>ANP</w:t>
      </w:r>
      <w:r w:rsidRPr="00AA27E9">
        <w:t xml:space="preserve"> </w:t>
      </w:r>
      <w:r w:rsidR="00E276FC">
        <w:t>–</w:t>
      </w:r>
      <w:r w:rsidRPr="00AA27E9">
        <w:t xml:space="preserve"> Agência Nacional do Petróleo, Gás Natural e Biocombustíveis</w:t>
      </w:r>
    </w:p>
    <w:p w14:paraId="717CFBF3" w14:textId="0093611A" w:rsidR="00AA27E9" w:rsidRDefault="00AA27E9" w:rsidP="00AA27E9">
      <w:pPr>
        <w:ind w:firstLine="0"/>
      </w:pPr>
      <w:r w:rsidRPr="00AA27E9">
        <w:rPr>
          <w:b/>
          <w:bCs/>
        </w:rPr>
        <w:t>ANS</w:t>
      </w:r>
      <w:r w:rsidRPr="00AA27E9">
        <w:t xml:space="preserve"> </w:t>
      </w:r>
      <w:r w:rsidR="00E276FC">
        <w:t>–</w:t>
      </w:r>
      <w:r w:rsidRPr="00AA27E9">
        <w:t xml:space="preserve"> Agência Nacional de Saúde Suplementar</w:t>
      </w:r>
    </w:p>
    <w:p w14:paraId="780AEC52" w14:textId="62D006F1" w:rsidR="00AA27E9" w:rsidRDefault="00AA27E9" w:rsidP="00AA27E9">
      <w:pPr>
        <w:ind w:firstLine="0"/>
      </w:pPr>
      <w:r w:rsidRPr="00AA27E9">
        <w:rPr>
          <w:b/>
          <w:bCs/>
        </w:rPr>
        <w:t>ANTT</w:t>
      </w:r>
      <w:r w:rsidRPr="00AA27E9">
        <w:t xml:space="preserve"> </w:t>
      </w:r>
      <w:r w:rsidR="00E276FC">
        <w:t>–</w:t>
      </w:r>
      <w:r w:rsidRPr="00AA27E9">
        <w:t xml:space="preserve"> Agência Nacional de Transportes Terrestres</w:t>
      </w:r>
    </w:p>
    <w:p w14:paraId="17726555" w14:textId="089214BB" w:rsidR="00AA27E9" w:rsidRDefault="00AA27E9" w:rsidP="00AA27E9">
      <w:pPr>
        <w:ind w:firstLine="0"/>
      </w:pPr>
      <w:r w:rsidRPr="00AA27E9">
        <w:rPr>
          <w:b/>
          <w:bCs/>
        </w:rPr>
        <w:t>ANVISA</w:t>
      </w:r>
      <w:r w:rsidRPr="00AA27E9">
        <w:t xml:space="preserve"> </w:t>
      </w:r>
      <w:r w:rsidR="003B5BB8">
        <w:t>–</w:t>
      </w:r>
      <w:r w:rsidRPr="00AA27E9">
        <w:t xml:space="preserve"> Agência Nacional de Vigilância Sanitária</w:t>
      </w:r>
    </w:p>
    <w:p w14:paraId="6E612F43" w14:textId="31DF44B3" w:rsidR="00AA27E9" w:rsidRDefault="00AA27E9" w:rsidP="00AA27E9">
      <w:pPr>
        <w:ind w:firstLine="0"/>
      </w:pPr>
      <w:r w:rsidRPr="00AA27E9">
        <w:rPr>
          <w:b/>
          <w:bCs/>
        </w:rPr>
        <w:t>ARTESP</w:t>
      </w:r>
      <w:r w:rsidRPr="00AA27E9">
        <w:t xml:space="preserve"> </w:t>
      </w:r>
      <w:r w:rsidR="003B5BB8">
        <w:t>–</w:t>
      </w:r>
      <w:r w:rsidRPr="00AA27E9">
        <w:t xml:space="preserve"> Agência Reguladora de Serviços Públicos Delegados de Transporte do Estado de São Paulo</w:t>
      </w:r>
    </w:p>
    <w:p w14:paraId="370596DA" w14:textId="77777777" w:rsidR="00F66943" w:rsidRDefault="00F66943" w:rsidP="00AA27E9">
      <w:pPr>
        <w:ind w:firstLine="0"/>
      </w:pPr>
      <w:r w:rsidRPr="00F66943">
        <w:rPr>
          <w:b/>
          <w:bCs/>
        </w:rPr>
        <w:t>CAM</w:t>
      </w:r>
      <w:r w:rsidRPr="00F66943">
        <w:t xml:space="preserve"> </w:t>
      </w:r>
      <w:r>
        <w:t>–</w:t>
      </w:r>
      <w:r w:rsidRPr="00F66943">
        <w:t xml:space="preserve"> Câmara de Arbitragem do Mercado</w:t>
      </w:r>
    </w:p>
    <w:p w14:paraId="251B2DA9" w14:textId="5AD604F4" w:rsidR="00F66943" w:rsidRDefault="00F66943" w:rsidP="00AA27E9">
      <w:pPr>
        <w:ind w:firstLine="0"/>
      </w:pPr>
      <w:r w:rsidRPr="00F66943">
        <w:rPr>
          <w:b/>
          <w:bCs/>
        </w:rPr>
        <w:t>CAM-CCBC</w:t>
      </w:r>
      <w:r w:rsidRPr="00F66943">
        <w:t xml:space="preserve"> </w:t>
      </w:r>
      <w:r>
        <w:t>–</w:t>
      </w:r>
      <w:r w:rsidRPr="00F66943">
        <w:t xml:space="preserve"> Centro de Arbitragem e Mediação Brasil-Canadá</w:t>
      </w:r>
    </w:p>
    <w:p w14:paraId="4A55EA48" w14:textId="0C72364A" w:rsidR="00F66943" w:rsidRDefault="00F66943" w:rsidP="00AA27E9">
      <w:pPr>
        <w:ind w:firstLine="0"/>
      </w:pPr>
      <w:r w:rsidRPr="00F66943">
        <w:rPr>
          <w:b/>
          <w:bCs/>
        </w:rPr>
        <w:t>CAMARB</w:t>
      </w:r>
      <w:r w:rsidRPr="00F66943">
        <w:t xml:space="preserve"> </w:t>
      </w:r>
      <w:r>
        <w:t>–</w:t>
      </w:r>
      <w:r w:rsidRPr="00F66943">
        <w:t xml:space="preserve"> Câmara de Mediação e Arbitragem Empresarial Brasil</w:t>
      </w:r>
    </w:p>
    <w:p w14:paraId="344C859D" w14:textId="385B89CC" w:rsidR="00F66943" w:rsidRDefault="00F66943" w:rsidP="00AA27E9">
      <w:pPr>
        <w:ind w:firstLine="0"/>
      </w:pPr>
      <w:r w:rsidRPr="00F66943">
        <w:rPr>
          <w:b/>
          <w:bCs/>
        </w:rPr>
        <w:t>Câmara FGV</w:t>
      </w:r>
      <w:r w:rsidRPr="00F66943">
        <w:t xml:space="preserve"> </w:t>
      </w:r>
      <w:r>
        <w:t>–</w:t>
      </w:r>
      <w:r w:rsidRPr="00F66943">
        <w:t xml:space="preserve"> Câmara FGV de Mediação e Arbitragem</w:t>
      </w:r>
    </w:p>
    <w:p w14:paraId="0C96CB48" w14:textId="4A035687" w:rsidR="00F66943" w:rsidRDefault="00F66943" w:rsidP="00AA27E9">
      <w:pPr>
        <w:ind w:firstLine="0"/>
      </w:pPr>
      <w:r w:rsidRPr="00F66943">
        <w:rPr>
          <w:b/>
          <w:bCs/>
        </w:rPr>
        <w:t>CBMA</w:t>
      </w:r>
      <w:r w:rsidRPr="00F66943">
        <w:t xml:space="preserve"> </w:t>
      </w:r>
      <w:r>
        <w:t>–</w:t>
      </w:r>
      <w:r w:rsidRPr="00F66943">
        <w:t xml:space="preserve"> Centro Brasileiro de Mediação e Arbitragem</w:t>
      </w:r>
    </w:p>
    <w:p w14:paraId="1EF513CF" w14:textId="061051B9" w:rsidR="00F66943" w:rsidRDefault="00F66943" w:rsidP="00AA27E9">
      <w:pPr>
        <w:ind w:firstLine="0"/>
      </w:pPr>
      <w:r w:rsidRPr="00F66943">
        <w:rPr>
          <w:b/>
          <w:bCs/>
        </w:rPr>
        <w:t>CCI</w:t>
      </w:r>
      <w:r w:rsidRPr="00F66943">
        <w:t xml:space="preserve"> </w:t>
      </w:r>
      <w:r>
        <w:t>–</w:t>
      </w:r>
      <w:r w:rsidRPr="00F66943">
        <w:t xml:space="preserve"> Câmara de Arbitragem da Corte de Comércio Internacional</w:t>
      </w:r>
    </w:p>
    <w:p w14:paraId="753770C0" w14:textId="0498218D" w:rsidR="00AA27E9" w:rsidRDefault="00AA27E9" w:rsidP="00AA27E9">
      <w:pPr>
        <w:ind w:firstLine="0"/>
      </w:pPr>
      <w:r w:rsidRPr="00AA27E9">
        <w:rPr>
          <w:b/>
          <w:bCs/>
        </w:rPr>
        <w:t>CODESP</w:t>
      </w:r>
      <w:r w:rsidRPr="00AA27E9">
        <w:t xml:space="preserve"> </w:t>
      </w:r>
      <w:r w:rsidR="00E276FC">
        <w:t>–</w:t>
      </w:r>
      <w:r w:rsidRPr="00AA27E9">
        <w:t xml:space="preserve"> Companhia Docas do Estado de São Paulo</w:t>
      </w:r>
    </w:p>
    <w:p w14:paraId="307FDE16" w14:textId="46BCA67F" w:rsidR="00AA27E9" w:rsidRDefault="00AA27E9" w:rsidP="00AA27E9">
      <w:pPr>
        <w:ind w:firstLine="0"/>
      </w:pPr>
      <w:r w:rsidRPr="00AA27E9">
        <w:rPr>
          <w:b/>
          <w:bCs/>
        </w:rPr>
        <w:t>CPTM</w:t>
      </w:r>
      <w:r w:rsidRPr="00AA27E9">
        <w:t xml:space="preserve"> </w:t>
      </w:r>
      <w:r w:rsidR="00E276FC">
        <w:t>–</w:t>
      </w:r>
      <w:r w:rsidRPr="00AA27E9">
        <w:t xml:space="preserve"> Companhia Paulista de Trens Metropolitanos</w:t>
      </w:r>
    </w:p>
    <w:p w14:paraId="416A129F" w14:textId="14726413" w:rsidR="00AA27E9" w:rsidRDefault="00AA27E9" w:rsidP="00AA27E9">
      <w:pPr>
        <w:ind w:firstLine="0"/>
      </w:pPr>
      <w:r w:rsidRPr="00AA27E9">
        <w:rPr>
          <w:b/>
          <w:bCs/>
        </w:rPr>
        <w:t>CRFB/88</w:t>
      </w:r>
      <w:r w:rsidRPr="00AA27E9">
        <w:t xml:space="preserve"> </w:t>
      </w:r>
      <w:r w:rsidR="003B5BB8">
        <w:t>–</w:t>
      </w:r>
      <w:r w:rsidRPr="00AA27E9">
        <w:t xml:space="preserve"> Constituição da República Federativa do Brasil de 1988</w:t>
      </w:r>
    </w:p>
    <w:p w14:paraId="19BE11E4" w14:textId="71FE29AE" w:rsidR="00AA27E9" w:rsidRDefault="00AA27E9" w:rsidP="00AA27E9">
      <w:pPr>
        <w:ind w:firstLine="0"/>
      </w:pPr>
      <w:r w:rsidRPr="00AA27E9">
        <w:rPr>
          <w:b/>
          <w:bCs/>
        </w:rPr>
        <w:t>DER/SP</w:t>
      </w:r>
      <w:r w:rsidRPr="00AA27E9">
        <w:t xml:space="preserve"> </w:t>
      </w:r>
      <w:r w:rsidR="00E276FC">
        <w:t>–</w:t>
      </w:r>
      <w:r w:rsidRPr="00AA27E9">
        <w:t xml:space="preserve"> Departamento de Estradas de Rodagem do Estado de São Paulo</w:t>
      </w:r>
    </w:p>
    <w:p w14:paraId="5F1651C7" w14:textId="4305B3DE" w:rsidR="00AA27E9" w:rsidRDefault="00AA27E9" w:rsidP="00AA27E9">
      <w:pPr>
        <w:ind w:firstLine="0"/>
      </w:pPr>
      <w:r w:rsidRPr="00AA27E9">
        <w:rPr>
          <w:b/>
          <w:bCs/>
        </w:rPr>
        <w:t>DERSA</w:t>
      </w:r>
      <w:r w:rsidRPr="00AA27E9">
        <w:t xml:space="preserve"> </w:t>
      </w:r>
      <w:r w:rsidR="00E276FC">
        <w:t>–</w:t>
      </w:r>
      <w:r w:rsidRPr="00AA27E9">
        <w:t xml:space="preserve"> Desenvolvimento Rodoviário S/A</w:t>
      </w:r>
    </w:p>
    <w:p w14:paraId="7B930665" w14:textId="21137DE6" w:rsidR="00E276FC" w:rsidRPr="00E276FC" w:rsidRDefault="00E276FC" w:rsidP="00AA27E9">
      <w:pPr>
        <w:ind w:firstLine="0"/>
      </w:pPr>
      <w:r>
        <w:rPr>
          <w:b/>
          <w:bCs/>
        </w:rPr>
        <w:t xml:space="preserve">MS – </w:t>
      </w:r>
      <w:r>
        <w:t>Mandado de Segurança</w:t>
      </w:r>
    </w:p>
    <w:p w14:paraId="400120A7" w14:textId="0A0FC2BB" w:rsidR="00AA27E9" w:rsidRDefault="00AA27E9" w:rsidP="00AA27E9">
      <w:pPr>
        <w:ind w:firstLine="0"/>
      </w:pPr>
      <w:r w:rsidRPr="00AA27E9">
        <w:rPr>
          <w:b/>
          <w:bCs/>
        </w:rPr>
        <w:t>PGF</w:t>
      </w:r>
      <w:r w:rsidRPr="00AA27E9">
        <w:t xml:space="preserve"> </w:t>
      </w:r>
      <w:r w:rsidR="00E276FC">
        <w:t>–</w:t>
      </w:r>
      <w:r w:rsidRPr="00AA27E9">
        <w:t xml:space="preserve"> Procuradoria-Geral Federal</w:t>
      </w:r>
    </w:p>
    <w:p w14:paraId="103E80CC" w14:textId="38ABEAF3" w:rsidR="00AA27E9" w:rsidRDefault="00AA27E9" w:rsidP="00AA27E9">
      <w:pPr>
        <w:ind w:firstLine="0"/>
      </w:pPr>
      <w:r w:rsidRPr="00AA27E9">
        <w:rPr>
          <w:b/>
          <w:bCs/>
        </w:rPr>
        <w:t>PPP</w:t>
      </w:r>
      <w:r w:rsidRPr="00AA27E9">
        <w:t xml:space="preserve"> </w:t>
      </w:r>
      <w:r w:rsidR="00E276FC">
        <w:t>–</w:t>
      </w:r>
      <w:r w:rsidRPr="00AA27E9">
        <w:t xml:space="preserve"> Parceria Público-Privada</w:t>
      </w:r>
    </w:p>
    <w:p w14:paraId="5A6C20B2" w14:textId="247F7126" w:rsidR="00A23E97" w:rsidRDefault="00A23E97" w:rsidP="00AA27E9">
      <w:pPr>
        <w:ind w:firstLine="0"/>
      </w:pPr>
      <w:r w:rsidRPr="00A23E97">
        <w:rPr>
          <w:b/>
          <w:bCs/>
        </w:rPr>
        <w:t>RE</w:t>
      </w:r>
      <w:r>
        <w:t xml:space="preserve"> – Recurso Extraordinário</w:t>
      </w:r>
    </w:p>
    <w:p w14:paraId="1B621A7C" w14:textId="2E6DFD1F" w:rsidR="00E276FC" w:rsidRDefault="00E276FC" w:rsidP="00AA27E9">
      <w:pPr>
        <w:ind w:firstLine="0"/>
      </w:pPr>
      <w:r w:rsidRPr="00E276FC">
        <w:rPr>
          <w:b/>
          <w:bCs/>
        </w:rPr>
        <w:t>REL</w:t>
      </w:r>
      <w:r>
        <w:t xml:space="preserve"> – Relator </w:t>
      </w:r>
    </w:p>
    <w:p w14:paraId="17E61048" w14:textId="0B52343E" w:rsidR="00A23E97" w:rsidRDefault="00A23E97" w:rsidP="00AA27E9">
      <w:pPr>
        <w:ind w:firstLine="0"/>
      </w:pPr>
      <w:r w:rsidRPr="00A23E97">
        <w:rPr>
          <w:b/>
          <w:bCs/>
        </w:rPr>
        <w:t>RESP</w:t>
      </w:r>
      <w:r>
        <w:t xml:space="preserve"> – Recurso Especial</w:t>
      </w:r>
    </w:p>
    <w:p w14:paraId="426FCDDA" w14:textId="2435D877" w:rsidR="00B05459" w:rsidRDefault="00B05459" w:rsidP="00AA27E9">
      <w:pPr>
        <w:ind w:firstLine="0"/>
      </w:pPr>
      <w:r>
        <w:rPr>
          <w:b/>
          <w:bCs/>
        </w:rPr>
        <w:t xml:space="preserve">RJ </w:t>
      </w:r>
      <w:r w:rsidRPr="0059614D">
        <w:t>– Rio de Janeiro</w:t>
      </w:r>
    </w:p>
    <w:p w14:paraId="26E2F0BF" w14:textId="430F3F93" w:rsidR="007B0BF6" w:rsidRPr="007B0BF6" w:rsidRDefault="007B0BF6" w:rsidP="00AA27E9">
      <w:pPr>
        <w:ind w:firstLine="0"/>
      </w:pPr>
      <w:r w:rsidRPr="00CC472C">
        <w:rPr>
          <w:b/>
          <w:bCs/>
        </w:rPr>
        <w:t>SECEX Consenso</w:t>
      </w:r>
      <w:r>
        <w:t xml:space="preserve"> – </w:t>
      </w:r>
      <w:r w:rsidR="00364ECB" w:rsidRPr="00364ECB">
        <w:t>Secretaria de Controle Externo</w:t>
      </w:r>
      <w:r w:rsidR="00364ECB">
        <w:t xml:space="preserve"> </w:t>
      </w:r>
      <w:r w:rsidR="00364ECB" w:rsidRPr="00364ECB">
        <w:t>de Solução Consensual e Prevenção de Conflitos</w:t>
      </w:r>
    </w:p>
    <w:p w14:paraId="1B390993" w14:textId="23244B77" w:rsidR="00B05459" w:rsidRDefault="00B05459" w:rsidP="00AA27E9">
      <w:pPr>
        <w:ind w:firstLine="0"/>
      </w:pPr>
      <w:r w:rsidRPr="00B05459">
        <w:rPr>
          <w:b/>
          <w:bCs/>
        </w:rPr>
        <w:t>SP</w:t>
      </w:r>
      <w:r>
        <w:t xml:space="preserve"> – São Paulo</w:t>
      </w:r>
    </w:p>
    <w:p w14:paraId="7FB70BE5" w14:textId="5F05B620" w:rsidR="00AA27E9" w:rsidRDefault="00AA27E9" w:rsidP="00AA27E9">
      <w:pPr>
        <w:ind w:firstLine="0"/>
      </w:pPr>
      <w:r w:rsidRPr="00AA27E9">
        <w:rPr>
          <w:b/>
          <w:bCs/>
        </w:rPr>
        <w:lastRenderedPageBreak/>
        <w:t>STF</w:t>
      </w:r>
      <w:r w:rsidRPr="00AA27E9">
        <w:t xml:space="preserve"> </w:t>
      </w:r>
      <w:r w:rsidR="00E276FC">
        <w:t>–</w:t>
      </w:r>
      <w:r w:rsidRPr="00AA27E9">
        <w:t xml:space="preserve"> Supremo Tribunal Federal</w:t>
      </w:r>
    </w:p>
    <w:p w14:paraId="11F83761" w14:textId="478E5CFF" w:rsidR="00AA27E9" w:rsidRDefault="00AA27E9" w:rsidP="00AA27E9">
      <w:pPr>
        <w:ind w:firstLine="0"/>
      </w:pPr>
      <w:r w:rsidRPr="00AA27E9">
        <w:rPr>
          <w:b/>
          <w:bCs/>
        </w:rPr>
        <w:t>STJ</w:t>
      </w:r>
      <w:r w:rsidRPr="00AA27E9">
        <w:t xml:space="preserve"> </w:t>
      </w:r>
      <w:r w:rsidR="00E276FC">
        <w:t>–</w:t>
      </w:r>
      <w:r w:rsidRPr="00AA27E9">
        <w:t xml:space="preserve"> Superior Tribunal de Justiça</w:t>
      </w:r>
    </w:p>
    <w:p w14:paraId="0677CCCB" w14:textId="693F83C1" w:rsidR="00AA27E9" w:rsidRDefault="00AA27E9" w:rsidP="00AA27E9">
      <w:pPr>
        <w:ind w:firstLine="0"/>
      </w:pPr>
      <w:r w:rsidRPr="00AA27E9">
        <w:rPr>
          <w:b/>
          <w:bCs/>
        </w:rPr>
        <w:t>TCU</w:t>
      </w:r>
      <w:r w:rsidRPr="00AA27E9">
        <w:t xml:space="preserve"> </w:t>
      </w:r>
      <w:r w:rsidR="00E276FC">
        <w:t>–</w:t>
      </w:r>
      <w:r w:rsidRPr="00AA27E9">
        <w:t xml:space="preserve"> Tribunal de Contas da União</w:t>
      </w:r>
    </w:p>
    <w:p w14:paraId="6E2B0645" w14:textId="3BB3FB2B" w:rsidR="005244A4" w:rsidRDefault="005244A4" w:rsidP="00AA27E9">
      <w:r>
        <w:br w:type="page"/>
      </w:r>
    </w:p>
    <w:p w14:paraId="00000044" w14:textId="1BD5A516" w:rsidR="00C84B0A" w:rsidRDefault="000C2480" w:rsidP="00E276FC">
      <w:pPr>
        <w:pStyle w:val="Ttulo1"/>
      </w:pPr>
      <w:bookmarkStart w:id="3" w:name="_Toc181869468"/>
      <w:r>
        <w:lastRenderedPageBreak/>
        <w:t>INTRODUÇÃO</w:t>
      </w:r>
      <w:bookmarkEnd w:id="3"/>
    </w:p>
    <w:p w14:paraId="00000045" w14:textId="77777777" w:rsidR="00C84B0A" w:rsidRDefault="00C84B0A">
      <w:pPr>
        <w:ind w:firstLine="0"/>
      </w:pPr>
    </w:p>
    <w:p w14:paraId="00000046" w14:textId="77777777" w:rsidR="00C84B0A" w:rsidRDefault="000C2480">
      <w:r>
        <w:t xml:space="preserve">Passados quase 30 anos da Lei de Arbitragem e 10 anos da reforma que expressamente estendeu à Administração Pública a possibilidade de resolver seus litígios por recurso à arbitragem, este parece ser o momento apropriado para investigar como efetivamente têm se desenvolvido as arbitragens com o poder público. O objetivo desta pesquisa é realizar esse esforço empírico, para revelar essa realidade ainda desconhecida do público brasileiro. </w:t>
      </w:r>
    </w:p>
    <w:p w14:paraId="00000047" w14:textId="3FAAD3E2" w:rsidR="00C84B0A" w:rsidRDefault="000C2480">
      <w:r>
        <w:t>Nesta introdução, inicia-se com um breve histórico da arbitragem com a administração pública (</w:t>
      </w:r>
      <w:r w:rsidR="00E75BF7">
        <w:t>seção</w:t>
      </w:r>
      <w:r>
        <w:t xml:space="preserve"> 1.1.). Na sequência</w:t>
      </w:r>
      <w:r w:rsidR="00266FBA">
        <w:t>,</w:t>
      </w:r>
      <w:r>
        <w:t xml:space="preserve"> aponta-se o interesse na pesquisa empírica aqui apresentada, bem como o seu enfoque (</w:t>
      </w:r>
      <w:r w:rsidR="00E75BF7">
        <w:t>seção</w:t>
      </w:r>
      <w:r>
        <w:t xml:space="preserve"> 1.2). Depois são apresentados a metodologia e o recorte adotados na sua realização (</w:t>
      </w:r>
      <w:r w:rsidR="00E75BF7">
        <w:t>seção</w:t>
      </w:r>
      <w:r>
        <w:t xml:space="preserve"> 1.3). Finalmente, indicam-se algumas dificuldades encontradas em função da limitação dos dados disponíveis (</w:t>
      </w:r>
      <w:r w:rsidR="00E75BF7">
        <w:t>seção</w:t>
      </w:r>
      <w:r>
        <w:t xml:space="preserve"> 1.4).</w:t>
      </w:r>
    </w:p>
    <w:p w14:paraId="00000048" w14:textId="77777777" w:rsidR="00C84B0A" w:rsidRDefault="00C84B0A">
      <w:pPr>
        <w:ind w:firstLine="0"/>
      </w:pPr>
    </w:p>
    <w:p w14:paraId="00000049" w14:textId="77777777" w:rsidR="00C84B0A" w:rsidRPr="00D23561" w:rsidRDefault="000C2480" w:rsidP="00D36F72">
      <w:pPr>
        <w:pStyle w:val="Ttulo2"/>
      </w:pPr>
      <w:bookmarkStart w:id="4" w:name="_Toc181869469"/>
      <w:r w:rsidRPr="00D23561">
        <w:t>Um breve histórico da Arbitragem com a Administração Pública</w:t>
      </w:r>
      <w:bookmarkEnd w:id="4"/>
    </w:p>
    <w:p w14:paraId="0000004A" w14:textId="77777777" w:rsidR="00C84B0A" w:rsidRDefault="00C84B0A"/>
    <w:p w14:paraId="64EEB24B" w14:textId="0F45E4B5" w:rsidR="000720DA" w:rsidRDefault="000C2480" w:rsidP="00DD45AB">
      <w:r>
        <w:t>A possibilidade de submeter litígio</w:t>
      </w:r>
      <w:r w:rsidR="00DD45AB">
        <w:t>s</w:t>
      </w:r>
      <w:r>
        <w:t xml:space="preserve"> ao juízo arbitral </w:t>
      </w:r>
      <w:r w:rsidR="00DD45AB">
        <w:t xml:space="preserve">foi prevista originariamente no direito brasileiro </w:t>
      </w:r>
      <w:r>
        <w:t>na Constituição de 1824</w:t>
      </w:r>
      <w:r w:rsidR="00DD45AB">
        <w:t>. S</w:t>
      </w:r>
      <w:r>
        <w:t xml:space="preserve">eu art. 160 estabelecia que sentenças proferidas pelos </w:t>
      </w:r>
      <w:r>
        <w:rPr>
          <w:i/>
        </w:rPr>
        <w:t>juízes árbitros</w:t>
      </w:r>
      <w:r>
        <w:t xml:space="preserve"> seriam executáveis sem recurso, se assim as partes houvessem convencionado</w:t>
      </w:r>
      <w:r>
        <w:rPr>
          <w:vertAlign w:val="superscript"/>
        </w:rPr>
        <w:footnoteReference w:id="1"/>
      </w:r>
      <w:r>
        <w:t>.</w:t>
      </w:r>
      <w:r w:rsidR="00DD45AB">
        <w:t xml:space="preserve"> </w:t>
      </w:r>
      <w:r w:rsidR="000720DA">
        <w:t>A abertura dessa possibilidade à Administração Pública, no entanto, não era clara.</w:t>
      </w:r>
    </w:p>
    <w:p w14:paraId="133069D6" w14:textId="4358EB91" w:rsidR="0091337B" w:rsidRDefault="000720DA" w:rsidP="0091337B">
      <w:r>
        <w:t>À falta de uma previsão genérica sobre o assunto, a questão ia sendo tratada de forma específica por algumas normas. Em 1871, ao tratar de projetos para linhas férreas e de navegação nas bacias dos rios S. Francisco e Tocantins, o Decreto nº 4.797 previu que divergências entre o Governo e os empresários participantes do projeto seriam resolvidas por árbitros escolhidos pelas partes</w:t>
      </w:r>
      <w:r>
        <w:rPr>
          <w:vertAlign w:val="superscript"/>
        </w:rPr>
        <w:footnoteReference w:id="2"/>
      </w:r>
      <w:r>
        <w:t xml:space="preserve">. Já em 1880, o Decreto nº 7.959 dispôs, em seu item XXXV, que as controvérsias atinentes aos contratos de concessão de serviços </w:t>
      </w:r>
      <w:r>
        <w:lastRenderedPageBreak/>
        <w:t xml:space="preserve">e obras públicas, firmados entre o Governo do Império e empresas privadas, seriam dirimidas por árbitros. </w:t>
      </w:r>
    </w:p>
    <w:p w14:paraId="3AD2E13F" w14:textId="5AC3CA5F" w:rsidR="000720DA" w:rsidRDefault="0091337B" w:rsidP="006602AB">
      <w:r>
        <w:t>P</w:t>
      </w:r>
      <w:r w:rsidR="006602AB">
        <w:t>arte da doutrina</w:t>
      </w:r>
      <w:r w:rsidR="006602AB">
        <w:rPr>
          <w:vertAlign w:val="superscript"/>
        </w:rPr>
        <w:footnoteReference w:id="3"/>
      </w:r>
      <w:r w:rsidR="006602AB">
        <w:t xml:space="preserve"> </w:t>
      </w:r>
      <w:r>
        <w:t xml:space="preserve">admitia </w:t>
      </w:r>
      <w:r w:rsidR="006602AB">
        <w:t>a possibilidade de convenção de arbitragem com o poder público, especialmente no âmbito de relações contratuais</w:t>
      </w:r>
      <w:r w:rsidR="006602AB">
        <w:rPr>
          <w:vertAlign w:val="superscript"/>
        </w:rPr>
        <w:footnoteReference w:id="4"/>
      </w:r>
      <w:r w:rsidR="006602AB">
        <w:t>, a ausência de uma norma legal autorizativa genérica mantinha vivo o discurso contrário.</w:t>
      </w:r>
      <w:r w:rsidR="006602AB">
        <w:rPr>
          <w:vertAlign w:val="superscript"/>
        </w:rPr>
        <w:footnoteReference w:id="5"/>
      </w:r>
      <w:r w:rsidR="006602AB">
        <w:t xml:space="preserve"> Essa circunstância gerava insegurança jurídica e dificultava o desenvolvimento do instituto na esfera administrativa. </w:t>
      </w:r>
    </w:p>
    <w:p w14:paraId="30C4483F" w14:textId="5C83C5B6" w:rsidR="006602AB" w:rsidRDefault="006602AB" w:rsidP="006602AB">
      <w:r>
        <w:t xml:space="preserve">Em sua redação original, a Lei de Arbitragem (Lei 9.307/1996) fez pouco para resolver a questão. Não trouxe menção específica à possibilidade de utilização do instituto no âmbito de contratos administrativos. </w:t>
      </w:r>
    </w:p>
    <w:p w14:paraId="00000055" w14:textId="38CE5795" w:rsidR="00C84B0A" w:rsidRDefault="006602AB" w:rsidP="006602AB">
      <w:r>
        <w:t xml:space="preserve">Nesse contexto, a possibilidade era contestada, inclusive, por </w:t>
      </w:r>
      <w:r w:rsidR="000C2480">
        <w:t>importantes instituições nacionais.</w:t>
      </w:r>
      <w:r>
        <w:t xml:space="preserve"> </w:t>
      </w:r>
      <w:r w:rsidR="000C2480">
        <w:t>Como primeiro exemplo, tem-se o posicionamento do Tribunal de Contas da União (TCU)</w:t>
      </w:r>
      <w:r w:rsidR="0091337B">
        <w:t>.</w:t>
      </w:r>
      <w:r w:rsidR="000C2480">
        <w:t xml:space="preserve"> </w:t>
      </w:r>
      <w:r w:rsidR="0091337B">
        <w:t>E</w:t>
      </w:r>
      <w:r w:rsidR="000C2480">
        <w:t>m diversas de suas decisões</w:t>
      </w:r>
      <w:r w:rsidR="00D23561">
        <w:t xml:space="preserve"> mais antigas</w:t>
      </w:r>
      <w:r w:rsidR="000C2480">
        <w:rPr>
          <w:vertAlign w:val="superscript"/>
        </w:rPr>
        <w:footnoteReference w:id="6"/>
      </w:r>
      <w:r w:rsidR="000C2480">
        <w:t>,</w:t>
      </w:r>
      <w:r w:rsidR="0091337B">
        <w:t xml:space="preserve"> o Tribunal </w:t>
      </w:r>
      <w:r w:rsidR="000C2480">
        <w:t>aleg</w:t>
      </w:r>
      <w:r w:rsidR="0091337B">
        <w:t>ava</w:t>
      </w:r>
      <w:r w:rsidR="000C2480">
        <w:t xml:space="preserve"> </w:t>
      </w:r>
      <w:r w:rsidR="000C2480">
        <w:lastRenderedPageBreak/>
        <w:t>a falta de previsão legal expressa nesse sentido</w:t>
      </w:r>
      <w:r w:rsidR="000C2480">
        <w:rPr>
          <w:vertAlign w:val="superscript"/>
        </w:rPr>
        <w:footnoteReference w:id="7"/>
      </w:r>
      <w:r w:rsidR="000C2480">
        <w:t>. Embora tenha sido levado pela jurisprudência do Superior Tribunal de Justiça (STJ)</w:t>
      </w:r>
      <w:r w:rsidR="000C2480">
        <w:rPr>
          <w:vertAlign w:val="superscript"/>
        </w:rPr>
        <w:footnoteReference w:id="8"/>
      </w:r>
      <w:r w:rsidR="000C2480">
        <w:t xml:space="preserve"> a admitir ao menos que sociedades de economia mista e empresas públicas prestadoras de atividade econômica pudessem celebrar convenções de arbitragem, prevalecia no Tribunal de Contas da União o princípio da legalidade estrita. Tal circunstância permitia que o Plenário do Tribunal rejeitasse as previsões de arbitragem em contratos administrativos sob a alegação de inexistência de expressa autorização legal para tanto, sem a qual supostamente não poderia o administrador público, por simples juízo de oportunidade e conveniência, adotar a inovação.</w:t>
      </w:r>
      <w:r w:rsidR="000C2480">
        <w:rPr>
          <w:vertAlign w:val="superscript"/>
        </w:rPr>
        <w:footnoteReference w:id="9"/>
      </w:r>
    </w:p>
    <w:p w14:paraId="00000056" w14:textId="538114AB" w:rsidR="00C84B0A" w:rsidRDefault="000C2480">
      <w:r>
        <w:t>Em resposta ao firme posicionamento do TCU, diversos diplomas legais posteriores à Lei de Arbitragem passaram a prever autorização específica para a celebração de convenções de arbitragem</w:t>
      </w:r>
      <w:r w:rsidR="00D23561">
        <w:t xml:space="preserve"> por entidades públicas</w:t>
      </w:r>
      <w:r w:rsidR="00656280">
        <w:t>.</w:t>
      </w:r>
      <w:r w:rsidR="004D18CA">
        <w:rPr>
          <w:rStyle w:val="Refdenotaderodap"/>
        </w:rPr>
        <w:footnoteReference w:id="10"/>
      </w:r>
      <w:r>
        <w:t xml:space="preserve"> De forma coerente com </w:t>
      </w:r>
      <w:r w:rsidR="008D4D0E">
        <w:t>o</w:t>
      </w:r>
      <w:r>
        <w:t xml:space="preserve"> </w:t>
      </w:r>
      <w:r w:rsidR="0091337B">
        <w:t xml:space="preserve">seu próprio </w:t>
      </w:r>
      <w:r>
        <w:t xml:space="preserve">argumento, o TCU passou a reconhecer a possibilidade de utilização do instituto nos casos </w:t>
      </w:r>
      <w:r w:rsidR="009C5F32">
        <w:t>em que esse tipo de autorização explícita existisse</w:t>
      </w:r>
      <w:r w:rsidR="009C5F32">
        <w:rPr>
          <w:vertAlign w:val="superscript"/>
        </w:rPr>
        <w:footnoteReference w:id="11"/>
      </w:r>
      <w:r>
        <w:t xml:space="preserve">. </w:t>
      </w:r>
    </w:p>
    <w:p w14:paraId="00000057" w14:textId="7C4FA6F4" w:rsidR="00C84B0A" w:rsidRDefault="004D18CA">
      <w:r>
        <w:t>C</w:t>
      </w:r>
      <w:r w:rsidR="000C2480">
        <w:t xml:space="preserve">omo segundo exemplo, importante discussão a respeito da </w:t>
      </w:r>
      <w:proofErr w:type="spellStart"/>
      <w:r w:rsidR="000C2480">
        <w:t>arbitrabilidade</w:t>
      </w:r>
      <w:proofErr w:type="spellEnd"/>
      <w:r w:rsidR="000C2480">
        <w:t xml:space="preserve"> subjetiva desses litígios foi travada, já no ano 2000, no Congresso Nacional, em razão da Proposta de Emenda à Constituição nº 29, que previa a </w:t>
      </w:r>
      <w:r w:rsidR="000C2480" w:rsidRPr="006602AB">
        <w:rPr>
          <w:i/>
          <w:iCs/>
        </w:rPr>
        <w:t>exclusão</w:t>
      </w:r>
      <w:r w:rsidR="000C2480">
        <w:t xml:space="preserve"> da Administração Pública direta e indireta do cenário da arbitragem</w:t>
      </w:r>
      <w:r w:rsidR="00656280">
        <w:t>.</w:t>
      </w:r>
      <w:r w:rsidR="000C2480">
        <w:rPr>
          <w:vertAlign w:val="superscript"/>
        </w:rPr>
        <w:footnoteReference w:id="12"/>
      </w:r>
      <w:r w:rsidR="000C2480">
        <w:t xml:space="preserve"> Embora </w:t>
      </w:r>
      <w:r w:rsidR="009C5F32">
        <w:t>a proposta não tenha sido aprovada</w:t>
      </w:r>
      <w:r w:rsidR="000C2480">
        <w:t xml:space="preserve">, </w:t>
      </w:r>
      <w:r w:rsidR="009C5F32">
        <w:t>tratava-se de mais um fator de insegurança jurídica para o uso do instituto</w:t>
      </w:r>
      <w:r w:rsidR="000C2480">
        <w:t xml:space="preserve">. </w:t>
      </w:r>
    </w:p>
    <w:p w14:paraId="685854D7" w14:textId="10A8BC15" w:rsidR="009C5F32" w:rsidRDefault="000C2480" w:rsidP="009C5F32">
      <w:r>
        <w:lastRenderedPageBreak/>
        <w:t xml:space="preserve">A </w:t>
      </w:r>
      <w:r w:rsidR="009C5F32">
        <w:t xml:space="preserve">ausência de uma autorização legal de </w:t>
      </w:r>
      <w:r w:rsidR="00E37B43">
        <w:t>natureza</w:t>
      </w:r>
      <w:r w:rsidR="009C5F32">
        <w:t xml:space="preserve"> geral foi</w:t>
      </w:r>
      <w:r>
        <w:t xml:space="preserve"> enfim </w:t>
      </w:r>
      <w:r w:rsidR="009C5F32">
        <w:t xml:space="preserve">suprida </w:t>
      </w:r>
      <w:r>
        <w:t xml:space="preserve">pela Lei nº 13.129/2015. </w:t>
      </w:r>
      <w:r w:rsidR="009C5F32">
        <w:t xml:space="preserve">Sancionada em 26 de maio de 2015, </w:t>
      </w:r>
      <w:r w:rsidR="006602AB">
        <w:t xml:space="preserve">reformou </w:t>
      </w:r>
      <w:r w:rsidR="009C5F32">
        <w:t xml:space="preserve">a Lei de Arbitragem, </w:t>
      </w:r>
      <w:r w:rsidR="006602AB">
        <w:t>nela inserindo</w:t>
      </w:r>
      <w:r w:rsidR="009C5F32">
        <w:t xml:space="preserve"> dispositivo específico para admitir a utilização da via arbitral pela Administração Pública, direta e indireta, em litígios envolvendo direitos patrimoniais disponíveis (Art. 1º, §1º). A nova lei incluiu também uma relevante norma de competência administrativa no art. 1º, §º2, além de determinar que “</w:t>
      </w:r>
      <w:r w:rsidR="009C5F32" w:rsidRPr="009C5F32">
        <w:t>A arbitragem que envolva a administração pública será sempre de direito e respeitará o princípio da publicidade</w:t>
      </w:r>
      <w:r w:rsidR="009C5F32">
        <w:t>”</w:t>
      </w:r>
      <w:r w:rsidR="009C5F32">
        <w:rPr>
          <w:sz w:val="20"/>
          <w:vertAlign w:val="superscript"/>
        </w:rPr>
        <w:footnoteReference w:id="13"/>
      </w:r>
      <w:r w:rsidR="00E37B43">
        <w:t xml:space="preserve"> (art. 2º, §3º)</w:t>
      </w:r>
      <w:r w:rsidR="009C5F32">
        <w:t xml:space="preserve">. </w:t>
      </w:r>
    </w:p>
    <w:p w14:paraId="1FBB9B57" w14:textId="3EEB94E7" w:rsidR="009C5F32" w:rsidRDefault="009C5F32" w:rsidP="009C5F32">
      <w:r>
        <w:t xml:space="preserve">A aprovação da Lei nº 13.129/2015 pôs fim à polêmica em torno da </w:t>
      </w:r>
      <w:proofErr w:type="spellStart"/>
      <w:r>
        <w:t>arbitrabilidade</w:t>
      </w:r>
      <w:proofErr w:type="spellEnd"/>
      <w:r>
        <w:t xml:space="preserve"> subjetiva dos litígios envolvendo a Administração Pública</w:t>
      </w:r>
      <w:r>
        <w:rPr>
          <w:vertAlign w:val="superscript"/>
        </w:rPr>
        <w:footnoteReference w:id="14"/>
      </w:r>
      <w:r>
        <w:t xml:space="preserve"> e representou passo fundamental para que se pudesse avançar no uso da via arbitral para a resolução de conflitos envolvendo o Poder Público. </w:t>
      </w:r>
      <w:r w:rsidR="00E37B43">
        <w:t>Além disso, as disposições mandatórias sobre publicidade e vedação ao uso da equidade contribuíram para neutralizar possíveis críticas ao uso do instituto pela Administração.</w:t>
      </w:r>
    </w:p>
    <w:p w14:paraId="00000058" w14:textId="2C9A7640" w:rsidR="00C84B0A" w:rsidRDefault="000C2480">
      <w:r>
        <w:t xml:space="preserve">Contornaram-se, então, os obstáculos à utilização da arbitragem pelo Poder Público, o que </w:t>
      </w:r>
      <w:r w:rsidR="00E37B43">
        <w:t xml:space="preserve">resultou </w:t>
      </w:r>
      <w:r w:rsidR="006602AB">
        <w:t>em</w:t>
      </w:r>
      <w:r w:rsidR="00E37B43">
        <w:t xml:space="preserve"> natural</w:t>
      </w:r>
      <w:r>
        <w:t xml:space="preserve"> mudança de entendimento quanto ao tema no âmbito do TCU</w:t>
      </w:r>
      <w:r w:rsidR="00656280">
        <w:t>.</w:t>
      </w:r>
      <w:r>
        <w:rPr>
          <w:vertAlign w:val="superscript"/>
        </w:rPr>
        <w:footnoteReference w:id="15"/>
      </w:r>
      <w:r>
        <w:t xml:space="preserve"> </w:t>
      </w:r>
    </w:p>
    <w:p w14:paraId="00000059" w14:textId="14043257" w:rsidR="00C84B0A" w:rsidRDefault="000C2480">
      <w:r>
        <w:rPr>
          <w:color w:val="000000"/>
        </w:rPr>
        <w:t>A evolução legislativa não parou na reforma de 2015. No âmbito federal, mencione</w:t>
      </w:r>
      <w:r w:rsidR="008D4D0E">
        <w:rPr>
          <w:color w:val="000000"/>
        </w:rPr>
        <w:t>m</w:t>
      </w:r>
      <w:r>
        <w:rPr>
          <w:color w:val="000000"/>
        </w:rPr>
        <w:t>-se como exemplo</w:t>
      </w:r>
      <w:r w:rsidR="008D4D0E">
        <w:rPr>
          <w:color w:val="000000"/>
        </w:rPr>
        <w:t>s</w:t>
      </w:r>
      <w:r>
        <w:rPr>
          <w:color w:val="000000"/>
        </w:rPr>
        <w:t xml:space="preserve"> as Leis nº 13.303/16 (Lei das Estatais, </w:t>
      </w:r>
      <w:r w:rsidR="008D4D0E">
        <w:rPr>
          <w:color w:val="000000"/>
        </w:rPr>
        <w:t xml:space="preserve">em que se permitiu </w:t>
      </w:r>
      <w:r>
        <w:rPr>
          <w:color w:val="000000"/>
        </w:rPr>
        <w:t>não apenas a arbitragem envolvendo as estatais, o que já era pacífico</w:t>
      </w:r>
      <w:r w:rsidR="00E37B43">
        <w:rPr>
          <w:color w:val="000000"/>
        </w:rPr>
        <w:t>,</w:t>
      </w:r>
      <w:r>
        <w:rPr>
          <w:color w:val="000000"/>
        </w:rPr>
        <w:t xml:space="preserve"> mas também a arbitragem societária, entre acionistas controladores e acionistas minoritários); nº 13.448/17 (prorrogação e relicitação dos contratos de parceria nos setores rodoviário, ferroviário e aeroportuário); nº 13.867/19 (</w:t>
      </w:r>
      <w:r w:rsidR="00E37B43">
        <w:rPr>
          <w:color w:val="000000"/>
        </w:rPr>
        <w:t xml:space="preserve">possibilidade de </w:t>
      </w:r>
      <w:r>
        <w:rPr>
          <w:color w:val="000000"/>
        </w:rPr>
        <w:t xml:space="preserve">arbitragem na fixação da indenização de desapropriações); e nº 14.133/21 (nova Lei de Licitações e Contratos Administrativos, que </w:t>
      </w:r>
      <w:r>
        <w:t xml:space="preserve">trata </w:t>
      </w:r>
      <w:r w:rsidR="00E37B43">
        <w:t>do</w:t>
      </w:r>
      <w:r>
        <w:t>s meios alternativos de resolução de controvérsias</w:t>
      </w:r>
      <w:r w:rsidR="00E37B43">
        <w:t xml:space="preserve"> n</w:t>
      </w:r>
      <w:r>
        <w:t>os artigos 151 e 154</w:t>
      </w:r>
      <w:r>
        <w:rPr>
          <w:color w:val="000000"/>
        </w:rPr>
        <w:t>). No âmbito da normatização infralegal, merece destaque o Decreto Federal nº 10.025/19 e</w:t>
      </w:r>
      <w:r>
        <w:t xml:space="preserve">, </w:t>
      </w:r>
      <w:r>
        <w:rPr>
          <w:color w:val="000000"/>
        </w:rPr>
        <w:t>no âmbito da normatização estadual, mencione-se</w:t>
      </w:r>
      <w:r>
        <w:t xml:space="preserve"> a </w:t>
      </w:r>
      <w:r>
        <w:rPr>
          <w:color w:val="000000"/>
        </w:rPr>
        <w:t xml:space="preserve">pioneira Lei </w:t>
      </w:r>
      <w:r>
        <w:rPr>
          <w:color w:val="000000"/>
        </w:rPr>
        <w:lastRenderedPageBreak/>
        <w:t>nº 19.477/11, do Estado de Minas Gerais (anterior à reforma de 2015), e os Decretos Estaduais RJ nº 49.245/18, SP nº 64.356/19 e RS nº 55.996/21, dos Estados do Rio de Janeiro, São Paulo e Rio Grande do Sul, respectivamente.</w:t>
      </w:r>
    </w:p>
    <w:p w14:paraId="0000005A" w14:textId="77777777" w:rsidR="00C84B0A" w:rsidRDefault="00C84B0A">
      <w:pPr>
        <w:ind w:firstLine="0"/>
      </w:pPr>
    </w:p>
    <w:p w14:paraId="0000005B" w14:textId="5418E614" w:rsidR="00C84B0A" w:rsidRDefault="000C2480" w:rsidP="00D36F72">
      <w:pPr>
        <w:pStyle w:val="Ttulo2"/>
      </w:pPr>
      <w:bookmarkStart w:id="5" w:name="_Toc181869470"/>
      <w:r w:rsidRPr="00EB34C2">
        <w:t>O</w:t>
      </w:r>
      <w:r>
        <w:t xml:space="preserve"> interesse e o enfoque desta pesquisa</w:t>
      </w:r>
      <w:bookmarkEnd w:id="5"/>
      <w:r>
        <w:t xml:space="preserve"> </w:t>
      </w:r>
    </w:p>
    <w:p w14:paraId="0000005C" w14:textId="77777777" w:rsidR="00C84B0A" w:rsidRDefault="00C84B0A"/>
    <w:p w14:paraId="743A0582" w14:textId="12652AB7" w:rsidR="00266FBA" w:rsidRDefault="00B97204" w:rsidP="006F6910">
      <w:r>
        <w:t>A a</w:t>
      </w:r>
      <w:r w:rsidR="000C2480">
        <w:t xml:space="preserve">rbitragem com a </w:t>
      </w:r>
      <w:r w:rsidR="004D18CA">
        <w:t xml:space="preserve">Administração Pública </w:t>
      </w:r>
      <w:r w:rsidR="000C2480">
        <w:t>é</w:t>
      </w:r>
      <w:r>
        <w:t xml:space="preserve"> hoje </w:t>
      </w:r>
      <w:r w:rsidR="000C2480">
        <w:t>uma realidade</w:t>
      </w:r>
      <w:r w:rsidR="00266FBA">
        <w:t xml:space="preserve">, </w:t>
      </w:r>
      <w:r w:rsidR="0091337B">
        <w:t>mas p</w:t>
      </w:r>
      <w:r w:rsidR="00266FBA">
        <w:t xml:space="preserve">ouco </w:t>
      </w:r>
      <w:r>
        <w:t>ainda se sa</w:t>
      </w:r>
      <w:r w:rsidR="0091337B">
        <w:t>be</w:t>
      </w:r>
      <w:r>
        <w:t xml:space="preserve"> sobre a sua prática. </w:t>
      </w:r>
      <w:r w:rsidR="0091337B">
        <w:t>A</w:t>
      </w:r>
      <w:r w:rsidR="006F6910">
        <w:t>firmações muito repetidas na doutrina</w:t>
      </w:r>
      <w:r w:rsidR="0091337B">
        <w:t xml:space="preserve"> ainda carecem de </w:t>
      </w:r>
      <w:r w:rsidR="00266FBA">
        <w:t>confirmação</w:t>
      </w:r>
      <w:r w:rsidR="006F6910">
        <w:t xml:space="preserve"> </w:t>
      </w:r>
      <w:r w:rsidR="00266FBA">
        <w:t>empírica</w:t>
      </w:r>
      <w:r w:rsidR="006F6910">
        <w:t xml:space="preserve">. </w:t>
      </w:r>
    </w:p>
    <w:p w14:paraId="00000061" w14:textId="1ADE1CF0" w:rsidR="00C84B0A" w:rsidRDefault="00266FBA" w:rsidP="006F6910">
      <w:r>
        <w:t>Por exemplo, g</w:t>
      </w:r>
      <w:r w:rsidR="000C2480">
        <w:t>rande parte dos autores afirma que o conflito é solucionado de forma muito mais célere via arbitragem, em comparação com os processos judiciais</w:t>
      </w:r>
      <w:r w:rsidR="000C2480">
        <w:rPr>
          <w:vertAlign w:val="superscript"/>
        </w:rPr>
        <w:footnoteReference w:id="16"/>
      </w:r>
      <w:r w:rsidR="000C2480">
        <w:t xml:space="preserve">. </w:t>
      </w:r>
      <w:r w:rsidR="00B97204">
        <w:t>Isso é verdade?</w:t>
      </w:r>
      <w:r w:rsidR="000C2480">
        <w:rPr>
          <w:color w:val="000000"/>
        </w:rPr>
        <w:t xml:space="preserve"> </w:t>
      </w:r>
      <w:r w:rsidR="00B97204">
        <w:rPr>
          <w:color w:val="000000"/>
        </w:rPr>
        <w:t>Q</w:t>
      </w:r>
      <w:r w:rsidR="000C2480">
        <w:t xml:space="preserve">ual é a duração média </w:t>
      </w:r>
      <w:r w:rsidR="00B97204">
        <w:t>das arbitragens</w:t>
      </w:r>
      <w:r w:rsidR="000C2480">
        <w:t xml:space="preserve"> </w:t>
      </w:r>
      <w:r w:rsidR="00E37B43">
        <w:t xml:space="preserve">e </w:t>
      </w:r>
      <w:r w:rsidR="000C2480">
        <w:t xml:space="preserve">quais variáveis são determinantes </w:t>
      </w:r>
      <w:r w:rsidR="00B97204">
        <w:t>na sua</w:t>
      </w:r>
      <w:r w:rsidR="000C2480">
        <w:t xml:space="preserve"> extensão temporal</w:t>
      </w:r>
      <w:r w:rsidR="000C2480">
        <w:rPr>
          <w:vertAlign w:val="superscript"/>
        </w:rPr>
        <w:footnoteReference w:id="17"/>
      </w:r>
      <w:r w:rsidR="000C2480">
        <w:t xml:space="preserve">? </w:t>
      </w:r>
      <w:r w:rsidR="006F6910">
        <w:t xml:space="preserve"> A</w:t>
      </w:r>
      <w:r w:rsidR="000C2480">
        <w:t xml:space="preserve">firma-se </w:t>
      </w:r>
      <w:r w:rsidR="006F6910">
        <w:t xml:space="preserve">também </w:t>
      </w:r>
      <w:r w:rsidR="000C2480">
        <w:t>que uma das vantagens da arbitragem, comparada com a solução judicial de conflitos, seria a maior especialização dos julgadores</w:t>
      </w:r>
      <w:r w:rsidR="00B05459">
        <w:t>.</w:t>
      </w:r>
      <w:r w:rsidR="000C2480">
        <w:rPr>
          <w:vertAlign w:val="superscript"/>
        </w:rPr>
        <w:footnoteReference w:id="18"/>
      </w:r>
      <w:r w:rsidR="00B05459">
        <w:t xml:space="preserve"> </w:t>
      </w:r>
      <w:r>
        <w:t>S</w:t>
      </w:r>
      <w:r w:rsidR="006F6910">
        <w:t xml:space="preserve">erá mesmo </w:t>
      </w:r>
      <w:r w:rsidR="000C2480">
        <w:t xml:space="preserve">que, nas arbitragens envolvendo a Administração Pública, os árbitros são especialistas nas indústrias ou nos setores regulados das disputas? </w:t>
      </w:r>
      <w:r w:rsidR="006F6910">
        <w:t>Há ainda</w:t>
      </w:r>
      <w:r w:rsidR="000C2480">
        <w:t xml:space="preserve"> a premissa de que a previsão de cláusulas arbitrais seria mais favorável aos particulares do que levar o caso ao Poder Judiciário, especialmente em casos de contratos </w:t>
      </w:r>
      <w:r w:rsidR="000C2480">
        <w:lastRenderedPageBreak/>
        <w:t>internacionais</w:t>
      </w:r>
      <w:r w:rsidR="000C2480">
        <w:rPr>
          <w:vertAlign w:val="superscript"/>
        </w:rPr>
        <w:footnoteReference w:id="19"/>
      </w:r>
      <w:r w:rsidR="000C2480">
        <w:t xml:space="preserve">. </w:t>
      </w:r>
      <w:r>
        <w:t>Porém</w:t>
      </w:r>
      <w:r w:rsidR="000C2480">
        <w:t xml:space="preserve">, na prática, qual das partes têm obtido os resultados mais favoráveis: a Administração Pública ou o parceiro privado? Finalmente, afirma-se que o número de </w:t>
      </w:r>
      <w:r w:rsidR="006F6910">
        <w:t>arbitragens</w:t>
      </w:r>
      <w:r w:rsidR="000C2480">
        <w:t xml:space="preserve"> com o </w:t>
      </w:r>
      <w:r w:rsidR="004D18CA">
        <w:t xml:space="preserve">Poder Público </w:t>
      </w:r>
      <w:r w:rsidR="000C2480">
        <w:t>está em franca e crescente expansão</w:t>
      </w:r>
      <w:r w:rsidR="000C2480">
        <w:rPr>
          <w:vertAlign w:val="superscript"/>
        </w:rPr>
        <w:footnoteReference w:id="20"/>
      </w:r>
      <w:r w:rsidR="000C2480">
        <w:t xml:space="preserve">, e que, em breve, </w:t>
      </w:r>
      <w:r w:rsidR="006F6910">
        <w:t xml:space="preserve">ela </w:t>
      </w:r>
      <w:r w:rsidR="000C2480">
        <w:t>se tornaria a regra para solucionar conflitos envolvendo a Administração Pública, ao menos no que diz respeito a contratações de grande vulto</w:t>
      </w:r>
      <w:r w:rsidR="000C2480">
        <w:rPr>
          <w:vertAlign w:val="superscript"/>
        </w:rPr>
        <w:footnoteReference w:id="21"/>
      </w:r>
      <w:r w:rsidR="000C2480">
        <w:t xml:space="preserve">. Como tem sido medido esse crescimento? Será que a assertiva é verdadeira? </w:t>
      </w:r>
    </w:p>
    <w:p w14:paraId="1C901CC2" w14:textId="2F4F0C38" w:rsidR="00E37B43" w:rsidRDefault="00B85B95" w:rsidP="006F6910">
      <w:r w:rsidRPr="00B85B95">
        <w:t xml:space="preserve">Diferentemente de muitos trabalhos anteriores, que se concentram em uma análise dogmática ou doutrinária, este estudo </w:t>
      </w:r>
      <w:r>
        <w:t>busc</w:t>
      </w:r>
      <w:r w:rsidR="00E37B43">
        <w:t>ou</w:t>
      </w:r>
      <w:r w:rsidRPr="00B85B95">
        <w:t xml:space="preserve"> compreender </w:t>
      </w:r>
      <w:r>
        <w:t>a arbitragem</w:t>
      </w:r>
      <w:r w:rsidRPr="00B85B95">
        <w:t xml:space="preserve"> a partir de uma </w:t>
      </w:r>
      <w:r w:rsidRPr="006F6910">
        <w:t>perspectiva empírica</w:t>
      </w:r>
      <w:r w:rsidRPr="00B85B95">
        <w:t xml:space="preserve">. </w:t>
      </w:r>
      <w:r w:rsidR="006F6910">
        <w:t xml:space="preserve">O objetivo </w:t>
      </w:r>
      <w:r w:rsidR="00E37B43">
        <w:t>foi</w:t>
      </w:r>
      <w:r w:rsidRPr="00B85B95">
        <w:t xml:space="preserve"> coletar e analisar dados objetivos sobre as arbitragens envolvendo a Administração Pública, tanto em nível federal quanto </w:t>
      </w:r>
      <w:r>
        <w:t>nos Estados de São Paulo e do Rio de Janeiro</w:t>
      </w:r>
      <w:r w:rsidRPr="00B85B95">
        <w:t xml:space="preserve">, a fim de </w:t>
      </w:r>
      <w:r w:rsidR="006F6910">
        <w:t>revelar o mundo real das arbitragens com a administração pública</w:t>
      </w:r>
      <w:r w:rsidR="00E37B43">
        <w:t xml:space="preserve"> e, assim, identificar padrões e tendências que </w:t>
      </w:r>
      <w:r w:rsidR="00E37B43" w:rsidRPr="00B85B95">
        <w:t xml:space="preserve">poderão subsidiar futuras pesquisas e práticas </w:t>
      </w:r>
      <w:r w:rsidR="00E37B43">
        <w:t>sobre o tema</w:t>
      </w:r>
      <w:r w:rsidRPr="00B85B95">
        <w:t>.</w:t>
      </w:r>
      <w:r w:rsidR="006F6910" w:rsidRPr="006F6910">
        <w:rPr>
          <w:vertAlign w:val="superscript"/>
        </w:rPr>
        <w:t xml:space="preserve"> </w:t>
      </w:r>
      <w:r w:rsidR="006F6910">
        <w:rPr>
          <w:vertAlign w:val="superscript"/>
        </w:rPr>
        <w:footnoteReference w:id="22"/>
      </w:r>
      <w:r w:rsidRPr="00B85B95">
        <w:t xml:space="preserve"> </w:t>
      </w:r>
    </w:p>
    <w:p w14:paraId="00000066" w14:textId="77777777" w:rsidR="00C84B0A" w:rsidRDefault="00C84B0A">
      <w:pPr>
        <w:ind w:firstLine="0"/>
      </w:pPr>
    </w:p>
    <w:p w14:paraId="00000067" w14:textId="009EE6A8" w:rsidR="00C84B0A" w:rsidRDefault="000C2480" w:rsidP="00D36F72">
      <w:pPr>
        <w:pStyle w:val="Ttulo2"/>
      </w:pPr>
      <w:bookmarkStart w:id="6" w:name="_Toc181869471"/>
      <w:r>
        <w:t>Recorte e metodologia adotados</w:t>
      </w:r>
      <w:bookmarkEnd w:id="6"/>
    </w:p>
    <w:p w14:paraId="00000068" w14:textId="77777777" w:rsidR="00C84B0A" w:rsidRDefault="00C84B0A"/>
    <w:p w14:paraId="7CF70F5D" w14:textId="5668A67B" w:rsidR="0091337B" w:rsidRDefault="000C2480">
      <w:r>
        <w:t xml:space="preserve">A pesquisa </w:t>
      </w:r>
      <w:r w:rsidR="0091337B">
        <w:t>foi realizada por cinco</w:t>
      </w:r>
      <w:r w:rsidR="0091337B" w:rsidRPr="0091337B">
        <w:t xml:space="preserve"> alunos do Programa de Pós-Graduação Stricto Sensu (Mestrado e Doutorado) em Direito da Regulação da Escola de Direito do Rio de Janeiro da Fundação </w:t>
      </w:r>
      <w:proofErr w:type="spellStart"/>
      <w:r w:rsidR="0091337B" w:rsidRPr="0091337B">
        <w:t>Getulio</w:t>
      </w:r>
      <w:proofErr w:type="spellEnd"/>
      <w:r w:rsidR="0091337B" w:rsidRPr="0091337B">
        <w:t xml:space="preserve"> Vargas (FGV Direito Rio), sob a coordenação </w:t>
      </w:r>
      <w:r w:rsidR="0091337B">
        <w:t xml:space="preserve">formal </w:t>
      </w:r>
      <w:r w:rsidR="0091337B" w:rsidRPr="0091337B">
        <w:t>do professor Eduardo Jordão.</w:t>
      </w:r>
      <w:r w:rsidR="0091337B">
        <w:t xml:space="preserve"> Participaram, ainda, da coordenação da pesquisa e da </w:t>
      </w:r>
      <w:r w:rsidR="0091337B">
        <w:lastRenderedPageBreak/>
        <w:t>elaboração deste relatório</w:t>
      </w:r>
      <w:r w:rsidR="00EB6E01">
        <w:t xml:space="preserve"> Nilo Santos </w:t>
      </w:r>
      <w:proofErr w:type="spellStart"/>
      <w:r w:rsidR="00EB6E01">
        <w:t>Gaião</w:t>
      </w:r>
      <w:proofErr w:type="spellEnd"/>
      <w:r w:rsidR="00EB6E01">
        <w:t xml:space="preserve">, </w:t>
      </w:r>
      <w:r w:rsidR="00EB6E01" w:rsidRPr="00EB6E01">
        <w:t>Procurador Federal</w:t>
      </w:r>
      <w:r w:rsidR="00EB6E01">
        <w:t>,</w:t>
      </w:r>
      <w:r w:rsidR="00EB6E01" w:rsidRPr="00EB6E01">
        <w:t xml:space="preserve"> Coordenador de Arbitragens da ANP e coordenador substituto da Equipe Nacional Especializada em Arbitragem da Procuradoria-Geral Federal</w:t>
      </w:r>
      <w:r w:rsidR="00EB6E01">
        <w:t>, e Soraya Maurity, advogada e doutoranda na FGV Direito Rio.</w:t>
      </w:r>
    </w:p>
    <w:p w14:paraId="00000069" w14:textId="21C0BE17" w:rsidR="00C84B0A" w:rsidRDefault="00EB6E01">
      <w:r>
        <w:t xml:space="preserve">Os pesquisadores </w:t>
      </w:r>
      <w:r w:rsidR="000C2480">
        <w:t>lev</w:t>
      </w:r>
      <w:r>
        <w:t>aram</w:t>
      </w:r>
      <w:r w:rsidR="000C2480">
        <w:t xml:space="preserve"> em consideração arbitragens </w:t>
      </w:r>
      <w:r w:rsidR="006F6910">
        <w:t xml:space="preserve">iniciadas </w:t>
      </w:r>
      <w:r w:rsidR="006F6910" w:rsidRPr="006F6910">
        <w:rPr>
          <w:bCs/>
        </w:rPr>
        <w:t xml:space="preserve">entre </w:t>
      </w:r>
      <w:r w:rsidR="000C2480" w:rsidRPr="006F6910">
        <w:rPr>
          <w:bCs/>
        </w:rPr>
        <w:t xml:space="preserve">2002 </w:t>
      </w:r>
      <w:r w:rsidR="00266FBA">
        <w:rPr>
          <w:bCs/>
        </w:rPr>
        <w:t>e</w:t>
      </w:r>
      <w:r w:rsidR="00266FBA" w:rsidRPr="006F6910">
        <w:rPr>
          <w:bCs/>
        </w:rPr>
        <w:t xml:space="preserve"> </w:t>
      </w:r>
      <w:commentRangeStart w:id="7"/>
      <w:commentRangeStart w:id="8"/>
      <w:r w:rsidR="000C2480" w:rsidRPr="006F6910">
        <w:rPr>
          <w:bCs/>
        </w:rPr>
        <w:t>junho de 2024</w:t>
      </w:r>
      <w:commentRangeEnd w:id="7"/>
      <w:r w:rsidR="00B1661A">
        <w:rPr>
          <w:rStyle w:val="Refdecomentrio"/>
        </w:rPr>
        <w:commentReference w:id="7"/>
      </w:r>
      <w:commentRangeEnd w:id="8"/>
      <w:r w:rsidR="00B14675">
        <w:rPr>
          <w:rStyle w:val="Refdecomentrio"/>
        </w:rPr>
        <w:commentReference w:id="8"/>
      </w:r>
      <w:r w:rsidR="000C2480" w:rsidRPr="006F6910">
        <w:rPr>
          <w:bCs/>
        </w:rPr>
        <w:t xml:space="preserve">, momento em que </w:t>
      </w:r>
      <w:r w:rsidR="00B97204" w:rsidRPr="006F6910">
        <w:rPr>
          <w:bCs/>
        </w:rPr>
        <w:t>se terminou a extração de dados e se d</w:t>
      </w:r>
      <w:r w:rsidR="00B97204">
        <w:t xml:space="preserve">eu início à redação deste </w:t>
      </w:r>
      <w:r w:rsidR="000C2480">
        <w:t xml:space="preserve">trabalho. </w:t>
      </w:r>
    </w:p>
    <w:p w14:paraId="0000006A" w14:textId="7E66228B" w:rsidR="00C84B0A" w:rsidRDefault="00B85B95">
      <w:r>
        <w:t xml:space="preserve">O </w:t>
      </w:r>
      <w:r w:rsidR="000C2480">
        <w:t xml:space="preserve">primeiro passo da pesquisa foi determinar o </w:t>
      </w:r>
      <w:r w:rsidR="000C2480">
        <w:rPr>
          <w:i/>
        </w:rPr>
        <w:t>universo de análise</w:t>
      </w:r>
      <w:r w:rsidR="000C2480">
        <w:t>, identificando os procedimentos arbitrais, encerrados ou ainda em tramitação, dos quais são parte</w:t>
      </w:r>
      <w:r w:rsidR="00944836">
        <w:t>s</w:t>
      </w:r>
      <w:r w:rsidR="000C2480">
        <w:t xml:space="preserve"> (i) a Administração Pública Direta Federal, (</w:t>
      </w:r>
      <w:proofErr w:type="spellStart"/>
      <w:r w:rsidR="000C2480">
        <w:t>ii</w:t>
      </w:r>
      <w:proofErr w:type="spellEnd"/>
      <w:r w:rsidR="000C2480">
        <w:t>) a Administração Pública Direta dos Estados de São Paulo e do Rio de Janeiro, e (</w:t>
      </w:r>
      <w:proofErr w:type="spellStart"/>
      <w:r w:rsidR="000C2480">
        <w:t>iii</w:t>
      </w:r>
      <w:proofErr w:type="spellEnd"/>
      <w:r w:rsidR="000C2480">
        <w:t xml:space="preserve">) as agências reguladoras vinculadas a tais entes federativos. </w:t>
      </w:r>
    </w:p>
    <w:p w14:paraId="0C16427C" w14:textId="6ABC693B" w:rsidR="00B85B95" w:rsidRDefault="000C2480">
      <w:r>
        <w:t xml:space="preserve">A escolha por tal recorte subjetivo se deu por razões pragmáticas. </w:t>
      </w:r>
      <w:r w:rsidR="00B85B95">
        <w:t xml:space="preserve">Excluiu-se a Administração Indireta com personalidade jurídica de direito privado, porque a discussão sobre a </w:t>
      </w:r>
      <w:proofErr w:type="spellStart"/>
      <w:r w:rsidR="00B85B95">
        <w:t>arbitrabilidade</w:t>
      </w:r>
      <w:proofErr w:type="spellEnd"/>
      <w:r w:rsidR="00B85B95">
        <w:t xml:space="preserve"> subjetiva não é semelhante àquela travada com a</w:t>
      </w:r>
      <w:r w:rsidR="00B1661A">
        <w:t xml:space="preserve">s entidades que possuem </w:t>
      </w:r>
      <w:r w:rsidR="00B85B95">
        <w:t>personalidade de direito público. Além disso, o</w:t>
      </w:r>
      <w:r>
        <w:t>s litígios envolvendo as empresas estatais não são tratados de forma centralizada (pelas procuradorias públicas, por exemplo), e normalmente são sigilosos (como arbitragens comerciais envolvendo a Petrobras</w:t>
      </w:r>
      <w:r w:rsidR="00944836">
        <w:t xml:space="preserve"> e Vale</w:t>
      </w:r>
      <w:r>
        <w:t xml:space="preserve">), o que dificulta o seu mapeamento. Por isso, esse tipo de caso foi excluído da pesquisa. </w:t>
      </w:r>
      <w:r w:rsidR="00B85B95">
        <w:t>Ainda</w:t>
      </w:r>
      <w:r>
        <w:t>,</w:t>
      </w:r>
      <w:r w:rsidR="00B85B95">
        <w:t xml:space="preserve"> excluíram-se da análise</w:t>
      </w:r>
      <w:r>
        <w:t xml:space="preserve"> as arbitragens públicas envolvendo todos os</w:t>
      </w:r>
      <w:r w:rsidR="006F6910">
        <w:t xml:space="preserve"> demais</w:t>
      </w:r>
      <w:r>
        <w:t xml:space="preserve"> </w:t>
      </w:r>
      <w:r w:rsidR="00B85B95">
        <w:t>E</w:t>
      </w:r>
      <w:r>
        <w:t>stados</w:t>
      </w:r>
      <w:r w:rsidR="00B85B95">
        <w:t>-membros</w:t>
      </w:r>
      <w:r>
        <w:t xml:space="preserve"> da federação</w:t>
      </w:r>
      <w:r w:rsidR="00B85B95">
        <w:t xml:space="preserve"> e os entes municipais. Diante de limitações de tempo e de recursos humanos, a investigação </w:t>
      </w:r>
      <w:r w:rsidR="006F6910">
        <w:t xml:space="preserve">de todos eles </w:t>
      </w:r>
      <w:r>
        <w:t xml:space="preserve">não se mostrava factível. </w:t>
      </w:r>
    </w:p>
    <w:p w14:paraId="0000006B" w14:textId="591DDFB6" w:rsidR="00C84B0A" w:rsidRDefault="000C2480">
      <w:r>
        <w:t xml:space="preserve">Assim, optou-se por limitar o escopo do estudo às arbitragens da União e suas </w:t>
      </w:r>
      <w:r w:rsidR="00B85B95">
        <w:t>Agências Reguladoras</w:t>
      </w:r>
      <w:r>
        <w:t>, responsáveis pelos principais contratos de concessão federais, assim como aos estados de São Paulo e Rio de Janeiro, as duas principais economias estaduais do Brasil, que contam com estrutura normativa</w:t>
      </w:r>
      <w:r w:rsidR="00B1661A">
        <w:t>,</w:t>
      </w:r>
      <w:r>
        <w:t xml:space="preserve"> experiência prática em arbitragens</w:t>
      </w:r>
      <w:r w:rsidR="00B1661A">
        <w:t xml:space="preserve"> e procuradorias com equipes especializadas nessa atuação</w:t>
      </w:r>
      <w:r>
        <w:t xml:space="preserve">. </w:t>
      </w:r>
    </w:p>
    <w:p w14:paraId="0000006C" w14:textId="4B1A6E52" w:rsidR="00C84B0A" w:rsidRDefault="000C2480">
      <w:r>
        <w:t xml:space="preserve">Para realizar esse primeiro levantamento de dados, o grupo de pesquisa adotou abordagens complementares. </w:t>
      </w:r>
      <w:r w:rsidRPr="00D36F72">
        <w:rPr>
          <w:i/>
          <w:iCs/>
        </w:rPr>
        <w:t>Em primeiro lugar</w:t>
      </w:r>
      <w:r>
        <w:t xml:space="preserve">, foi realizado levantamento nos sítios eletrônicos das agências reguladoras e das procuradorias públicas, a fim de </w:t>
      </w:r>
      <w:r w:rsidR="00B1661A">
        <w:t xml:space="preserve">obter </w:t>
      </w:r>
      <w:r>
        <w:t xml:space="preserve">informações sobre a existência de procedimentos arbitrais, bem como, quando disponível, obter acesso à documentação desses procedimentos. O grupo também formulou pedidos com fundamento na Lei de Acesso à Informação (Lei n.º 12.527/2011), </w:t>
      </w:r>
      <w:commentRangeStart w:id="9"/>
      <w:r>
        <w:t xml:space="preserve">enviados às </w:t>
      </w:r>
      <w:r>
        <w:lastRenderedPageBreak/>
        <w:t xml:space="preserve">procuradorias </w:t>
      </w:r>
      <w:r w:rsidR="00C74F18">
        <w:t>respectivas</w:t>
      </w:r>
      <w:r>
        <w:t xml:space="preserve"> e às agências </w:t>
      </w:r>
      <w:sdt>
        <w:sdtPr>
          <w:tag w:val="goog_rdk_12"/>
          <w:id w:val="564685464"/>
        </w:sdtPr>
        <w:sdtEndPr/>
        <w:sdtContent/>
      </w:sdt>
      <w:sdt>
        <w:sdtPr>
          <w:tag w:val="goog_rdk_13"/>
          <w:id w:val="-1860581627"/>
        </w:sdtPr>
        <w:sdtEndPr/>
        <w:sdtContent/>
      </w:sdt>
      <w:r>
        <w:t xml:space="preserve">reguladoras entre os </w:t>
      </w:r>
      <w:r w:rsidRPr="00C74F18">
        <w:t xml:space="preserve">dias </w:t>
      </w:r>
      <w:r w:rsidRPr="00D36F72">
        <w:t>0</w:t>
      </w:r>
      <w:r w:rsidR="00C74F18">
        <w:t>3</w:t>
      </w:r>
      <w:r w:rsidRPr="00D36F72">
        <w:t>/04/2024</w:t>
      </w:r>
      <w:sdt>
        <w:sdtPr>
          <w:tag w:val="goog_rdk_14"/>
          <w:id w:val="2095501889"/>
        </w:sdtPr>
        <w:sdtEndPr/>
        <w:sdtContent/>
      </w:sdt>
      <w:sdt>
        <w:sdtPr>
          <w:tag w:val="goog_rdk_15"/>
          <w:id w:val="1653863246"/>
        </w:sdtPr>
        <w:sdtEndPr/>
        <w:sdtContent/>
      </w:sdt>
      <w:r w:rsidRPr="00C74F18">
        <w:t xml:space="preserve"> e </w:t>
      </w:r>
      <w:r w:rsidR="00C74F18" w:rsidRPr="00D36F72">
        <w:t>2</w:t>
      </w:r>
      <w:r w:rsidR="00C74F18">
        <w:t>4</w:t>
      </w:r>
      <w:r w:rsidRPr="00D36F72">
        <w:t>/04/2024</w:t>
      </w:r>
      <w:r w:rsidR="00944836">
        <w:rPr>
          <w:rStyle w:val="Refdenotaderodap"/>
        </w:rPr>
        <w:footnoteReference w:id="23"/>
      </w:r>
      <w:r w:rsidRPr="00C74F18">
        <w:t xml:space="preserve">. </w:t>
      </w:r>
      <w:commentRangeEnd w:id="9"/>
      <w:r w:rsidR="008B5564">
        <w:rPr>
          <w:rStyle w:val="Refdecomentrio"/>
        </w:rPr>
        <w:commentReference w:id="9"/>
      </w:r>
      <w:r w:rsidRPr="00C74F18">
        <w:t>Por fim, em relação aos procedimentos federais,</w:t>
      </w:r>
      <w:r w:rsidRPr="00C74F18">
        <w:rPr>
          <w:vertAlign w:val="superscript"/>
        </w:rPr>
        <w:footnoteReference w:id="24"/>
      </w:r>
      <w:r w:rsidRPr="00C74F18">
        <w:t xml:space="preserve"> o grupo contatou </w:t>
      </w:r>
      <w:proofErr w:type="gramStart"/>
      <w:r w:rsidRPr="00C74F18">
        <w:t xml:space="preserve">as </w:t>
      </w:r>
      <w:r w:rsidR="00944836" w:rsidRPr="00C74F18">
        <w:t xml:space="preserve"> </w:t>
      </w:r>
      <w:r w:rsidRPr="00C74F18">
        <w:t>câmaras</w:t>
      </w:r>
      <w:proofErr w:type="gramEnd"/>
      <w:r w:rsidRPr="00C74F18">
        <w:t xml:space="preserve"> arbitrais que </w:t>
      </w:r>
      <w:r w:rsidR="00944836">
        <w:t>administram</w:t>
      </w:r>
      <w:r>
        <w:t xml:space="preserve"> procedimentos envolvendo o Poder Público</w:t>
      </w:r>
      <w:r w:rsidR="00944836" w:rsidDel="00944836">
        <w:rPr>
          <w:vertAlign w:val="superscript"/>
        </w:rPr>
        <w:t xml:space="preserve"> </w:t>
      </w:r>
      <w:r w:rsidR="00944836">
        <w:t>, a fim de obter</w:t>
      </w:r>
      <w:r>
        <w:t xml:space="preserve"> acesso aos </w:t>
      </w:r>
      <w:r w:rsidR="00944836">
        <w:t xml:space="preserve">respectivos </w:t>
      </w:r>
      <w:r>
        <w:t>documentos</w:t>
      </w:r>
      <w:r w:rsidR="00944836">
        <w:rPr>
          <w:vertAlign w:val="superscript"/>
        </w:rPr>
        <w:footnoteReference w:id="25"/>
      </w:r>
      <w:r>
        <w:t>.</w:t>
      </w:r>
    </w:p>
    <w:p w14:paraId="0000006D" w14:textId="3CE79638" w:rsidR="00C84B0A" w:rsidRDefault="000C2480">
      <w:r>
        <w:t xml:space="preserve">Realizada essa </w:t>
      </w:r>
      <w:r w:rsidRPr="00C74F18">
        <w:t xml:space="preserve">primeira etapa, foram identificadas </w:t>
      </w:r>
      <w:r w:rsidRPr="00D36F72">
        <w:t>37</w:t>
      </w:r>
      <w:r w:rsidRPr="00C74F18">
        <w:t xml:space="preserve"> arbitragens federais</w:t>
      </w:r>
      <w:r w:rsidRPr="00C74F18">
        <w:rPr>
          <w:vertAlign w:val="superscript"/>
        </w:rPr>
        <w:footnoteReference w:id="26"/>
      </w:r>
      <w:r w:rsidR="00E17E33">
        <w:t>,</w:t>
      </w:r>
      <w:r w:rsidRPr="00C74F18">
        <w:t xml:space="preserve"> </w:t>
      </w:r>
      <w:r w:rsidRPr="00D36F72">
        <w:t>15</w:t>
      </w:r>
      <w:r w:rsidRPr="00C74F18">
        <w:t xml:space="preserve"> envolvendo o estado de São Paulo, </w:t>
      </w:r>
      <w:r w:rsidR="00E17E33">
        <w:t xml:space="preserve">e </w:t>
      </w:r>
      <w:r w:rsidRPr="00D36F72">
        <w:t>3</w:t>
      </w:r>
      <w:r w:rsidRPr="00C74F18">
        <w:t xml:space="preserve"> envolvendo o estado do Rio de Janeiro. Para realizar a segunda etapa da pesquisa, </w:t>
      </w:r>
      <w:r w:rsidR="00E17E33">
        <w:t>relativa à</w:t>
      </w:r>
      <w:r>
        <w:t xml:space="preserve"> análise das arbitragens mapeadas</w:t>
      </w:r>
      <w:r w:rsidR="00B1661A">
        <w:t xml:space="preserve"> e respectivos documentos</w:t>
      </w:r>
      <w:r>
        <w:t>, os integrantes do grupo de pesquisa foram divididos em dois grupos temáticos, um responsável pela análise dos dados e documentos das arbitragens federais, outro pelas arbitragens estaduais. De forma a evitar falhas no processo de coleta e análise de dados, adotou-se, então, um sistema de revisão cega por pares dos dados obtidos, para testar o grau de confluência das informações colhidas.</w:t>
      </w:r>
    </w:p>
    <w:p w14:paraId="66ADF442" w14:textId="7DFF9430" w:rsidR="00FD58D7" w:rsidRDefault="000C2480">
      <w:r>
        <w:t xml:space="preserve">O objetivo dessa segunda etapa da pesquisa era identificar dados relativos </w:t>
      </w:r>
      <w:r>
        <w:rPr>
          <w:highlight w:val="yellow"/>
        </w:rPr>
        <w:t>a</w:t>
      </w:r>
      <w:sdt>
        <w:sdtPr>
          <w:tag w:val="goog_rdk_16"/>
          <w:id w:val="408432755"/>
        </w:sdtPr>
        <w:sdtEndPr/>
        <w:sdtContent>
          <w:commentRangeStart w:id="10"/>
        </w:sdtContent>
      </w:sdt>
      <w:r>
        <w:rPr>
          <w:highlight w:val="yellow"/>
        </w:rPr>
        <w:t xml:space="preserve"> (i) partes, setores e câmara arbitral envolvidos; (</w:t>
      </w:r>
      <w:proofErr w:type="spellStart"/>
      <w:r>
        <w:rPr>
          <w:highlight w:val="yellow"/>
        </w:rPr>
        <w:t>ii</w:t>
      </w:r>
      <w:proofErr w:type="spellEnd"/>
      <w:r>
        <w:rPr>
          <w:highlight w:val="yellow"/>
        </w:rPr>
        <w:t>) arcos temporais (internos ao procedimento arbitral e externos, relativos à relação entre as partes); (</w:t>
      </w:r>
      <w:proofErr w:type="spellStart"/>
      <w:r>
        <w:rPr>
          <w:highlight w:val="yellow"/>
        </w:rPr>
        <w:t>iii</w:t>
      </w:r>
      <w:proofErr w:type="spellEnd"/>
      <w:r>
        <w:rPr>
          <w:highlight w:val="yellow"/>
        </w:rPr>
        <w:t>) pedidos formulados; (</w:t>
      </w:r>
      <w:proofErr w:type="spellStart"/>
      <w:r>
        <w:rPr>
          <w:highlight w:val="yellow"/>
        </w:rPr>
        <w:t>iv</w:t>
      </w:r>
      <w:proofErr w:type="spellEnd"/>
      <w:r>
        <w:rPr>
          <w:highlight w:val="yellow"/>
        </w:rPr>
        <w:t>) valores em discussão, bem como despesas processuais e honorários; (v) prolação de sentenças parciais; (vi) grau de êxito dos pedidos; (</w:t>
      </w:r>
      <w:proofErr w:type="spellStart"/>
      <w:r>
        <w:rPr>
          <w:highlight w:val="yellow"/>
        </w:rPr>
        <w:t>vii</w:t>
      </w:r>
      <w:proofErr w:type="spellEnd"/>
      <w:r>
        <w:rPr>
          <w:highlight w:val="yellow"/>
        </w:rPr>
        <w:t>) nível de transparência; (</w:t>
      </w:r>
      <w:proofErr w:type="spellStart"/>
      <w:r>
        <w:rPr>
          <w:highlight w:val="yellow"/>
        </w:rPr>
        <w:t>viii</w:t>
      </w:r>
      <w:proofErr w:type="spellEnd"/>
      <w:r>
        <w:rPr>
          <w:highlight w:val="yellow"/>
        </w:rPr>
        <w:t>) ocorrência de intervenção de terceiro; (</w:t>
      </w:r>
      <w:proofErr w:type="spellStart"/>
      <w:r>
        <w:rPr>
          <w:highlight w:val="yellow"/>
        </w:rPr>
        <w:t>ix</w:t>
      </w:r>
      <w:proofErr w:type="spellEnd"/>
      <w:r>
        <w:rPr>
          <w:highlight w:val="yellow"/>
        </w:rPr>
        <w:t xml:space="preserve">) </w:t>
      </w:r>
      <w:r w:rsidR="00C74F18">
        <w:rPr>
          <w:highlight w:val="yellow"/>
        </w:rPr>
        <w:t xml:space="preserve">grau de complexidade, pela menção a perícias; e (x) </w:t>
      </w:r>
      <w:r w:rsidR="008018EC">
        <w:rPr>
          <w:highlight w:val="yellow"/>
        </w:rPr>
        <w:t xml:space="preserve">eventual </w:t>
      </w:r>
      <w:r>
        <w:rPr>
          <w:highlight w:val="yellow"/>
        </w:rPr>
        <w:t xml:space="preserve">adoção de medidas judiciais </w:t>
      </w:r>
      <w:proofErr w:type="spellStart"/>
      <w:r>
        <w:rPr>
          <w:highlight w:val="yellow"/>
        </w:rPr>
        <w:t>anti-arbitragem</w:t>
      </w:r>
      <w:proofErr w:type="spellEnd"/>
      <w:r>
        <w:rPr>
          <w:highlight w:val="yellow"/>
        </w:rPr>
        <w:t xml:space="preserve"> (</w:t>
      </w:r>
      <w:proofErr w:type="spellStart"/>
      <w:r>
        <w:rPr>
          <w:i/>
          <w:highlight w:val="yellow"/>
        </w:rPr>
        <w:t>anti-suit</w:t>
      </w:r>
      <w:proofErr w:type="spellEnd"/>
      <w:r>
        <w:rPr>
          <w:i/>
          <w:highlight w:val="yellow"/>
        </w:rPr>
        <w:t xml:space="preserve"> </w:t>
      </w:r>
      <w:proofErr w:type="spellStart"/>
      <w:r>
        <w:rPr>
          <w:i/>
          <w:highlight w:val="yellow"/>
        </w:rPr>
        <w:t>injuntions</w:t>
      </w:r>
      <w:proofErr w:type="spellEnd"/>
      <w:r w:rsidRPr="00FD58D7">
        <w:rPr>
          <w:highlight w:val="yellow"/>
        </w:rPr>
        <w:t>)</w:t>
      </w:r>
      <w:r w:rsidR="00FD58D7">
        <w:rPr>
          <w:highlight w:val="yellow"/>
        </w:rPr>
        <w:t>.</w:t>
      </w:r>
      <w:r w:rsidRPr="00FD58D7">
        <w:rPr>
          <w:highlight w:val="yellow"/>
        </w:rPr>
        <w:t xml:space="preserve"> </w:t>
      </w:r>
      <w:commentRangeEnd w:id="10"/>
      <w:r w:rsidRPr="00D36F72">
        <w:rPr>
          <w:highlight w:val="cyan"/>
        </w:rPr>
        <w:commentReference w:id="10"/>
      </w:r>
    </w:p>
    <w:p w14:paraId="0000006F" w14:textId="3A8083D5" w:rsidR="00C84B0A" w:rsidRDefault="00FD58D7">
      <w:r>
        <w:t>T</w:t>
      </w:r>
      <w:r w:rsidR="000C2480">
        <w:t>ambém foi realizado levantamento dos atores envolvidos, centrado na figura dos árbitros indicados e dos escritórios de advocacia que atuaram nas disputas. Em relação à indicação de árbitros, mapeou-se a parte que indicou cada um deles, bem como a ocorrência ou não – e grau de sucesso – de impugnação à nomeação. Por fim, analisaram-se as sentenças parciais e finais prolatadas, a fim de identificar quais obras jurídicas e quais doutrinadores são citados pelos árbitros para fundamentar suas decisões, bem como o grau de êxito obtido em cada demanda pelo poder público e pelos parceiros privados.</w:t>
      </w:r>
    </w:p>
    <w:p w14:paraId="00000071" w14:textId="16C42864" w:rsidR="00C84B0A" w:rsidRDefault="000C2480" w:rsidP="00E17E33">
      <w:r>
        <w:lastRenderedPageBreak/>
        <w:t>Todos os campos de questionamento foram respondidos por mais de um pesquisador, para que se pudesse testar o nível de convergência das respostas. Uma vez verificada a confiabilidade dos dados obtidos e das classificações realizadas, eles foram convertidos em gráficos, a fim de possibilitar sua comparação e análise dos resultados. Maiores detalhamentos metodológicos e especificação dos dados obtidos serão apresentados nos capítulos subsequentes, nos quais serão discutidos os resultados da pesquisa.</w:t>
      </w:r>
    </w:p>
    <w:p w14:paraId="00000072" w14:textId="77777777" w:rsidR="00C84B0A" w:rsidRDefault="00C84B0A">
      <w:pPr>
        <w:ind w:firstLine="0"/>
      </w:pPr>
    </w:p>
    <w:p w14:paraId="00000073" w14:textId="77777777" w:rsidR="00C84B0A" w:rsidRDefault="000C2480" w:rsidP="00FD58D7">
      <w:pPr>
        <w:pStyle w:val="Ttulo2"/>
      </w:pPr>
      <w:bookmarkStart w:id="11" w:name="_Toc181869472"/>
      <w:r>
        <w:t xml:space="preserve">A estrutura </w:t>
      </w:r>
      <w:r w:rsidRPr="00FD58D7">
        <w:t>deste</w:t>
      </w:r>
      <w:r>
        <w:t xml:space="preserve"> trabalho e os temas enfrentados</w:t>
      </w:r>
      <w:bookmarkEnd w:id="11"/>
    </w:p>
    <w:p w14:paraId="00000074" w14:textId="77777777" w:rsidR="00C84B0A" w:rsidRDefault="00C84B0A"/>
    <w:p w14:paraId="00000075" w14:textId="525E377A" w:rsidR="00C84B0A" w:rsidRDefault="008018EC">
      <w:r>
        <w:t>Com a execução da segunda etapa do trabalho, as</w:t>
      </w:r>
      <w:r w:rsidR="000C2480">
        <w:t xml:space="preserve"> informações </w:t>
      </w:r>
      <w:r>
        <w:t>obtidas pelo grupo</w:t>
      </w:r>
      <w:r w:rsidR="00EA6317">
        <w:t xml:space="preserve"> a partir da análise documental dos casos</w:t>
      </w:r>
      <w:r>
        <w:t xml:space="preserve"> foram agrupadas em</w:t>
      </w:r>
      <w:r w:rsidR="000C2480">
        <w:t xml:space="preserve"> </w:t>
      </w:r>
      <w:r>
        <w:t xml:space="preserve">cinco </w:t>
      </w:r>
      <w:r w:rsidR="000C2480">
        <w:t>principais temáticas: (i) a arbitragem e o tempo; (</w:t>
      </w:r>
      <w:proofErr w:type="spellStart"/>
      <w:r w:rsidR="000C2480">
        <w:t>ii</w:t>
      </w:r>
      <w:proofErr w:type="spellEnd"/>
      <w:r w:rsidR="000C2480">
        <w:t>) a arbitragem e seus principais atores; (</w:t>
      </w:r>
      <w:proofErr w:type="spellStart"/>
      <w:r w:rsidR="000C2480">
        <w:t>iii</w:t>
      </w:r>
      <w:proofErr w:type="spellEnd"/>
      <w:r w:rsidR="000C2480">
        <w:t>) a arbitragem e seus valores, objeto e mérito; e (</w:t>
      </w:r>
      <w:proofErr w:type="spellStart"/>
      <w:r w:rsidR="000C2480">
        <w:t>iv</w:t>
      </w:r>
      <w:proofErr w:type="spellEnd"/>
      <w:r w:rsidR="000C2480">
        <w:t>) o processo de arbitragem em si; e (v) a arbitragem e o Poder Judiciário.</w:t>
      </w:r>
      <w:r>
        <w:t xml:space="preserve"> Cada um desses </w:t>
      </w:r>
      <w:r w:rsidR="00EA6317">
        <w:t>macro temas</w:t>
      </w:r>
      <w:r>
        <w:t xml:space="preserve"> é aprofundado em uma seção específica deste trabalho.</w:t>
      </w:r>
    </w:p>
    <w:p w14:paraId="00000076" w14:textId="1FA45232" w:rsidR="00C84B0A" w:rsidRDefault="000C2480">
      <w:r>
        <w:t>A seção “</w:t>
      </w:r>
      <w:r>
        <w:rPr>
          <w:i/>
        </w:rPr>
        <w:t>arbitragem no tempo</w:t>
      </w:r>
      <w:r>
        <w:t xml:space="preserve">” tem por objetivo analisar </w:t>
      </w:r>
      <w:r w:rsidR="00EA6317">
        <w:t xml:space="preserve">e comparar </w:t>
      </w:r>
      <w:r>
        <w:t xml:space="preserve">dados </w:t>
      </w:r>
      <w:r w:rsidR="00EA6317">
        <w:t xml:space="preserve">temporais </w:t>
      </w:r>
      <w:proofErr w:type="gramStart"/>
      <w:r>
        <w:t>da arbitrage</w:t>
      </w:r>
      <w:r w:rsidR="00EA6317">
        <w:t>ns</w:t>
      </w:r>
      <w:proofErr w:type="gramEnd"/>
      <w:r w:rsidR="00EA6317">
        <w:t>, a partir de alguns marcos procedimentais</w:t>
      </w:r>
      <w:r w:rsidR="00646721">
        <w:t xml:space="preserve"> (</w:t>
      </w:r>
      <w:r w:rsidR="00646721" w:rsidRPr="00C60C34">
        <w:t xml:space="preserve">seção </w:t>
      </w:r>
      <w:r w:rsidR="00646721" w:rsidRPr="00DD45AB">
        <w:t>2</w:t>
      </w:r>
      <w:r w:rsidR="00646721" w:rsidRPr="00C60C34">
        <w:t>)</w:t>
      </w:r>
      <w:r w:rsidRPr="00C60C34">
        <w:t>.</w:t>
      </w:r>
      <w:r>
        <w:t xml:space="preserve"> </w:t>
      </w:r>
      <w:r>
        <w:rPr>
          <w:i/>
        </w:rPr>
        <w:t>Na primeira subseção</w:t>
      </w:r>
      <w:r>
        <w:t xml:space="preserve">, é </w:t>
      </w:r>
      <w:r w:rsidR="00646721">
        <w:t xml:space="preserve">avaliada </w:t>
      </w:r>
      <w:r>
        <w:t xml:space="preserve">a dispersão da arbitragem no tempo, para constatar a quantidade de arbitragens ocorridas por ano e se há uma tendência de uso mais frequente, ou não, da arbitragem pela Administração Pública. </w:t>
      </w:r>
      <w:r>
        <w:rPr>
          <w:i/>
        </w:rPr>
        <w:t>Na segunda subseção</w:t>
      </w:r>
      <w:r>
        <w:t>, é analisado o tempo para instauração da arbitragem</w:t>
      </w:r>
      <w:r w:rsidR="00646721">
        <w:t>,</w:t>
      </w:r>
      <w:r>
        <w:t xml:space="preserve"> o que inclui o </w:t>
      </w:r>
      <w:r w:rsidR="00646721">
        <w:t xml:space="preserve">lapso </w:t>
      </w:r>
      <w:r>
        <w:t>entre: (i) a ocorrência do evento litigioso e o requerimento da arbitragem; (</w:t>
      </w:r>
      <w:proofErr w:type="spellStart"/>
      <w:r>
        <w:t>ii</w:t>
      </w:r>
      <w:proofErr w:type="spellEnd"/>
      <w:r>
        <w:t>) o início da celebração do contrato que originou o conflito e o requerimento de arbitragem; e (</w:t>
      </w:r>
      <w:proofErr w:type="spellStart"/>
      <w:r>
        <w:t>iii</w:t>
      </w:r>
      <w:proofErr w:type="spellEnd"/>
      <w:r>
        <w:t xml:space="preserve">) o tempo entre o requerimento da arbitragem e a efetiva instauração da arbitragem. </w:t>
      </w:r>
      <w:r>
        <w:rPr>
          <w:i/>
        </w:rPr>
        <w:t>Na terceira subseção</w:t>
      </w:r>
      <w:r>
        <w:t xml:space="preserve">, é analisada a duração média das arbitragens, </w:t>
      </w:r>
      <w:r>
        <w:rPr>
          <w:i/>
        </w:rPr>
        <w:t>i.e.</w:t>
      </w:r>
      <w:r>
        <w:t>, entre a sua instauração e a sentença parcial e/ou sentença final.</w:t>
      </w:r>
    </w:p>
    <w:p w14:paraId="00000077" w14:textId="03DC5B8C" w:rsidR="00C84B0A" w:rsidRDefault="000C2480">
      <w:r>
        <w:t>A segunda seção, referente a “</w:t>
      </w:r>
      <w:r>
        <w:rPr>
          <w:i/>
        </w:rPr>
        <w:t>atores envolvidos na arbitragem</w:t>
      </w:r>
      <w:r>
        <w:t>”, tem por objetivo identificar os protagonistas das arbitragens e eventuais relações entres esses atores nas diversas arbitragens</w:t>
      </w:r>
      <w:r w:rsidR="00646721">
        <w:t xml:space="preserve"> (seção 3)</w:t>
      </w:r>
      <w:r>
        <w:t xml:space="preserve">. Para tanto, a </w:t>
      </w:r>
      <w:sdt>
        <w:sdtPr>
          <w:tag w:val="goog_rdk_18"/>
          <w:id w:val="1723396091"/>
        </w:sdtPr>
        <w:sdtEndPr/>
        <w:sdtContent>
          <w:commentRangeStart w:id="12"/>
        </w:sdtContent>
      </w:sdt>
      <w:r>
        <w:t>seção identifica</w:t>
      </w:r>
      <w:commentRangeEnd w:id="12"/>
      <w:r>
        <w:commentReference w:id="12"/>
      </w:r>
      <w:r>
        <w:t xml:space="preserve">: </w:t>
      </w:r>
      <w:r>
        <w:rPr>
          <w:highlight w:val="yellow"/>
        </w:rPr>
        <w:t>(i) as partes envolvidas nas arbitragens, com destaque para as pessoas jurídicas que mais participam de arbitragens; (</w:t>
      </w:r>
      <w:proofErr w:type="spellStart"/>
      <w:r>
        <w:rPr>
          <w:highlight w:val="yellow"/>
        </w:rPr>
        <w:t>ii</w:t>
      </w:r>
      <w:proofErr w:type="spellEnd"/>
      <w:r>
        <w:rPr>
          <w:highlight w:val="yellow"/>
        </w:rPr>
        <w:t>) os diferentes árbitros nomeados, impugnados e recusados nas arbitragens, com a descrição do respectivo gênero, estado de origem, área de especialização, nacionalização e titulação acadêmica; (</w:t>
      </w:r>
      <w:proofErr w:type="spellStart"/>
      <w:r>
        <w:rPr>
          <w:highlight w:val="yellow"/>
        </w:rPr>
        <w:t>iii</w:t>
      </w:r>
      <w:proofErr w:type="spellEnd"/>
      <w:r>
        <w:rPr>
          <w:highlight w:val="yellow"/>
        </w:rPr>
        <w:t xml:space="preserve">) os advogados e escritórios de advocacia contratados, o que </w:t>
      </w:r>
      <w:r>
        <w:rPr>
          <w:highlight w:val="yellow"/>
        </w:rPr>
        <w:lastRenderedPageBreak/>
        <w:t>inclui eventuais pareceristas; (</w:t>
      </w:r>
      <w:proofErr w:type="spellStart"/>
      <w:r>
        <w:rPr>
          <w:highlight w:val="yellow"/>
        </w:rPr>
        <w:t>iv</w:t>
      </w:r>
      <w:proofErr w:type="spellEnd"/>
      <w:r>
        <w:rPr>
          <w:highlight w:val="yellow"/>
        </w:rPr>
        <w:t>) os autores das doutrinas e obras mais citadas em sentença parcial ou em sentença final das arbitragens; e (v) a relação entre os atores e as respectivas posições ocupadas nas diferentes arbitragens. A partir dessas informações, é possível depreender os atores e as áreas de conhecimento mais relevantes nas arbitragens.</w:t>
      </w:r>
    </w:p>
    <w:p w14:paraId="00000078" w14:textId="2321C72F" w:rsidR="00C84B0A" w:rsidRDefault="000C2480">
      <w:r>
        <w:t xml:space="preserve">A terceira seção, referente a </w:t>
      </w:r>
      <w:r>
        <w:rPr>
          <w:i/>
        </w:rPr>
        <w:t>“valores, objeto e mérito</w:t>
      </w:r>
      <w:r>
        <w:t>”, descreve aspectos objetivos e qualitativos das arbitragens</w:t>
      </w:r>
      <w:r w:rsidR="00646721">
        <w:t xml:space="preserve"> (seç</w:t>
      </w:r>
      <w:r w:rsidR="00C60C34">
        <w:t>ão 4</w:t>
      </w:r>
      <w:r w:rsidR="00646721">
        <w:t>)</w:t>
      </w:r>
      <w:r>
        <w:t xml:space="preserve">. </w:t>
      </w:r>
      <w:r>
        <w:rPr>
          <w:i/>
        </w:rPr>
        <w:t>Numa primeira subseção</w:t>
      </w:r>
      <w:r>
        <w:t>, são analisados os valores envolvidos nas disputas, o que inclui o valor médio da</w:t>
      </w:r>
      <w:r w:rsidR="00646721">
        <w:t>s</w:t>
      </w:r>
      <w:r>
        <w:t xml:space="preserve"> causa</w:t>
      </w:r>
      <w:r w:rsidR="00646721">
        <w:t>s</w:t>
      </w:r>
      <w:r>
        <w:t xml:space="preserve">, assim como os honorários dos árbitros e os honorários sucumbenciais definidos. </w:t>
      </w:r>
      <w:r>
        <w:rPr>
          <w:i/>
        </w:rPr>
        <w:t>Em seguida</w:t>
      </w:r>
      <w:r>
        <w:t xml:space="preserve">, é identificado o objeto das arbitragens, </w:t>
      </w:r>
      <w:r>
        <w:rPr>
          <w:i/>
        </w:rPr>
        <w:t>i.e.</w:t>
      </w:r>
      <w:r>
        <w:t xml:space="preserve">, o pedido ou a pretensão processual imediatamente almejada com a instauração da arbitragem, assim como o fundamento legal da relação jurídica firmada entre as partes subjacentes ao conflito. </w:t>
      </w:r>
      <w:r>
        <w:rPr>
          <w:i/>
        </w:rPr>
        <w:t>Numa terceira subseção</w:t>
      </w:r>
      <w:r>
        <w:t xml:space="preserve">, são identificadas as sucumbências processuais e as partes mais frequentemente vencedoras do processo de arbitragem, seja como resultado parcial, seja como resultado final. Também são identificados os casos em que o procedimento encerrou com um acordo. Com esse ferramental, objetiva-se analisar os custos da arbitragem e as matérias mais </w:t>
      </w:r>
      <w:r w:rsidR="00C60C34">
        <w:t>comumente tratadas nessa forma de solução de disputas</w:t>
      </w:r>
      <w:r>
        <w:t xml:space="preserve">. </w:t>
      </w:r>
    </w:p>
    <w:p w14:paraId="00000079" w14:textId="1FEB8A87" w:rsidR="00C84B0A" w:rsidRDefault="000C2480">
      <w:r>
        <w:t>Na quarta seção, consagrada ao “</w:t>
      </w:r>
      <w:r>
        <w:rPr>
          <w:i/>
        </w:rPr>
        <w:t>processo da arbitragem em si</w:t>
      </w:r>
      <w:r>
        <w:t>”, tem-se por objetivo analisar os dados quantitativos acerca da instauração e do desenvolvimento válido do</w:t>
      </w:r>
      <w:r w:rsidR="00C60C34">
        <w:t>s</w:t>
      </w:r>
      <w:r>
        <w:t xml:space="preserve"> </w:t>
      </w:r>
      <w:r w:rsidR="00C60C34">
        <w:t>procedimentos (seção 5)</w:t>
      </w:r>
      <w:r>
        <w:t xml:space="preserve">. Com isso em mente, </w:t>
      </w:r>
      <w:sdt>
        <w:sdtPr>
          <w:tag w:val="goog_rdk_19"/>
          <w:id w:val="-1932353472"/>
        </w:sdtPr>
        <w:sdtEndPr/>
        <w:sdtContent>
          <w:commentRangeStart w:id="13"/>
        </w:sdtContent>
      </w:sdt>
      <w:r>
        <w:t>são descritas: (i) as Câmaras de arbitragem mais acionadas para a resolução do conflito; (</w:t>
      </w:r>
      <w:proofErr w:type="spellStart"/>
      <w:r>
        <w:t>ii</w:t>
      </w:r>
      <w:proofErr w:type="spellEnd"/>
      <w:r>
        <w:t>) a quantidade identificada de reconvenções ocorridas durante o processo de arbitragem; (</w:t>
      </w:r>
      <w:proofErr w:type="spellStart"/>
      <w:r>
        <w:t>iii</w:t>
      </w:r>
      <w:proofErr w:type="spellEnd"/>
      <w:r>
        <w:t>) as arbitragens com a maior quantidade de impugnações, com análise das arbitragens em que a impugnação ocorreu, do momento da impugnação e do seu resultado; (</w:t>
      </w:r>
      <w:proofErr w:type="spellStart"/>
      <w:r>
        <w:t>iv</w:t>
      </w:r>
      <w:proofErr w:type="spellEnd"/>
      <w:r>
        <w:t xml:space="preserve">) as arbitragens </w:t>
      </w:r>
      <w:r w:rsidR="00C60C34">
        <w:t>em que houve renúncia de árbitros</w:t>
      </w:r>
      <w:r>
        <w:t xml:space="preserve">; (v) as arbitragens com recusas de indicações para árbitros; (vi) as intervenções </w:t>
      </w:r>
      <w:r w:rsidR="00C60C34">
        <w:t>de terceiros – entes públicos ou não – nos procedimentos</w:t>
      </w:r>
      <w:r>
        <w:t>; (</w:t>
      </w:r>
      <w:proofErr w:type="spellStart"/>
      <w:r>
        <w:t>vii</w:t>
      </w:r>
      <w:proofErr w:type="spellEnd"/>
      <w:r>
        <w:t>) os casos em que a arbitragem indicou a necessidade de obedecer ao regime de pagamento por meio de precatório</w:t>
      </w:r>
      <w:r w:rsidR="00C60C34">
        <w:t>, previsto no</w:t>
      </w:r>
      <w:r>
        <w:t xml:space="preserve"> art. 100, da Constituição da República; e (</w:t>
      </w:r>
      <w:proofErr w:type="spellStart"/>
      <w:r>
        <w:t>viii</w:t>
      </w:r>
      <w:proofErr w:type="spellEnd"/>
      <w:r>
        <w:t>) as peças processuais, com informações sobre o seu tamanho.</w:t>
      </w:r>
      <w:commentRangeEnd w:id="13"/>
      <w:r>
        <w:commentReference w:id="13"/>
      </w:r>
    </w:p>
    <w:p w14:paraId="0000007A" w14:textId="2A2E2055" w:rsidR="00C84B0A" w:rsidRDefault="000C2480">
      <w:r>
        <w:t xml:space="preserve">E </w:t>
      </w:r>
      <w:r>
        <w:rPr>
          <w:i/>
        </w:rPr>
        <w:t>por fim</w:t>
      </w:r>
      <w:r>
        <w:t>, a última seção, referente à “</w:t>
      </w:r>
      <w:r>
        <w:rPr>
          <w:i/>
        </w:rPr>
        <w:t>arbitragem e Poder Judiciário</w:t>
      </w:r>
      <w:r>
        <w:t xml:space="preserve">” analisa os casos em que houve o deferimento de liminares </w:t>
      </w:r>
      <w:proofErr w:type="spellStart"/>
      <w:r>
        <w:t>pré</w:t>
      </w:r>
      <w:proofErr w:type="spellEnd"/>
      <w:r>
        <w:t>-arbitrais antes da instauração da arbitragem e os casos em que houve judicialização da controvérsia, com vistas à anulação da sentença arbitral ou suspensão do procedimento de arbitragem</w:t>
      </w:r>
      <w:r w:rsidR="00C60C34">
        <w:t xml:space="preserve"> (seção 6)</w:t>
      </w:r>
      <w:r>
        <w:t>.</w:t>
      </w:r>
    </w:p>
    <w:p w14:paraId="0000007B" w14:textId="77777777" w:rsidR="00C84B0A" w:rsidRDefault="00C84B0A">
      <w:pPr>
        <w:ind w:left="851" w:firstLine="0"/>
      </w:pPr>
    </w:p>
    <w:p w14:paraId="0000007C" w14:textId="77777777" w:rsidR="00C84B0A" w:rsidRPr="00C74F18" w:rsidRDefault="000C2480" w:rsidP="00D36F72">
      <w:pPr>
        <w:pStyle w:val="Ttulo2"/>
      </w:pPr>
      <w:bookmarkStart w:id="14" w:name="_Toc181869473"/>
      <w:r w:rsidRPr="00C74F18">
        <w:t>Transparência dos Entes Públicos e dificuldades para acesso aos dados</w:t>
      </w:r>
      <w:bookmarkEnd w:id="14"/>
    </w:p>
    <w:p w14:paraId="04F56335" w14:textId="77777777" w:rsidR="00C74F18" w:rsidRDefault="00C74F18"/>
    <w:p w14:paraId="0000007E" w14:textId="771A5512" w:rsidR="00C84B0A" w:rsidRDefault="000C2480" w:rsidP="00D36F72">
      <w:r>
        <w:t xml:space="preserve">O art. 2º, §3º da Lei de Arbitragem estabelece que, quando a </w:t>
      </w:r>
      <w:r w:rsidR="00EB34C2">
        <w:t xml:space="preserve">Administração Pública </w:t>
      </w:r>
      <w:r>
        <w:t>participar de arbitragem, o procedimento sempre “respeitará o princípio da publicidade”</w:t>
      </w:r>
      <w:r w:rsidR="00EA6317">
        <w:t xml:space="preserve">. </w:t>
      </w:r>
      <w:r>
        <w:t xml:space="preserve"> </w:t>
      </w:r>
      <w:r w:rsidR="00EB34C2">
        <w:t>Por um lado, t</w:t>
      </w:r>
      <w:r>
        <w:t xml:space="preserve">al previsão é decorrência imediata do princípio da publicidade que, a teor do art. 37, </w:t>
      </w:r>
      <w:r>
        <w:rPr>
          <w:i/>
        </w:rPr>
        <w:t>caput</w:t>
      </w:r>
      <w:r>
        <w:t xml:space="preserve">, da Constituição Federal, rege a </w:t>
      </w:r>
      <w:r w:rsidR="00EB34C2">
        <w:t>Administração Pública</w:t>
      </w:r>
      <w:r>
        <w:t>. Por outro lado, representa desvio relevante em relação à arbitragem comercial entre particulares, que tem como uma de suas características cardinais o sigilo do procedimento.</w:t>
      </w:r>
      <w:r>
        <w:rPr>
          <w:vertAlign w:val="superscript"/>
        </w:rPr>
        <w:footnoteReference w:id="27"/>
      </w:r>
    </w:p>
    <w:p w14:paraId="0000007F" w14:textId="7975D2A3" w:rsidR="00C84B0A" w:rsidRDefault="00EB34C2" w:rsidP="00D36F72">
      <w:r>
        <w:t xml:space="preserve">O </w:t>
      </w:r>
      <w:r w:rsidR="000C2480">
        <w:t xml:space="preserve">grupo classificou o grau de facilidade com que obteve acesso aos dados e documentos de tais procedimentos, </w:t>
      </w:r>
      <w:r w:rsidR="00C20A15">
        <w:t xml:space="preserve">utilizando as </w:t>
      </w:r>
      <w:r w:rsidR="000C2480">
        <w:t>seguintes categorias: (i) “há muita transparência ativa”, quando foi possível coletar a maior parte dos dados através do acesso ao site do ente público ou da agência reguladora respectiva; (</w:t>
      </w:r>
      <w:proofErr w:type="spellStart"/>
      <w:r w:rsidR="000C2480">
        <w:t>ii</w:t>
      </w:r>
      <w:proofErr w:type="spellEnd"/>
      <w:r w:rsidR="000C2480">
        <w:t>) “há pouca transparência ativa”, quando poucos dados estavam disponíveis no site respectivo; (</w:t>
      </w:r>
      <w:proofErr w:type="spellStart"/>
      <w:r w:rsidR="000C2480">
        <w:t>iii</w:t>
      </w:r>
      <w:proofErr w:type="spellEnd"/>
      <w:r w:rsidR="000C2480">
        <w:t>) “há apenas transparência passiva”, quando só foi possível obter os dados da arbitragem após ter sido formulado pedido de acesso à informação com base na Lei n° 12.527/2011; (</w:t>
      </w:r>
      <w:proofErr w:type="spellStart"/>
      <w:r w:rsidR="000C2480">
        <w:t>iv</w:t>
      </w:r>
      <w:proofErr w:type="spellEnd"/>
      <w:r w:rsidR="000C2480">
        <w:t xml:space="preserve">) “N/A”, quando foi disponibilizada informação de que o procedimento é confidencial; e, </w:t>
      </w:r>
      <w:commentRangeStart w:id="15"/>
      <w:commentRangeStart w:id="16"/>
      <w:commentRangeStart w:id="17"/>
      <w:r w:rsidR="000C2480">
        <w:t>finalmente</w:t>
      </w:r>
      <w:r w:rsidR="00C20A15">
        <w:t>, (v)</w:t>
      </w:r>
      <w:r w:rsidR="000C2480">
        <w:t xml:space="preserve"> “</w:t>
      </w:r>
      <w:r w:rsidR="00ED1433">
        <w:t>Sem transparência</w:t>
      </w:r>
      <w:r w:rsidR="000C2480">
        <w:t>”, quando as informações acerca da arbitragem não estavam disponíveis</w:t>
      </w:r>
      <w:r>
        <w:t>,</w:t>
      </w:r>
      <w:r w:rsidR="000C2480">
        <w:t xml:space="preserve"> nem em s</w:t>
      </w:r>
      <w:r>
        <w:t>ítio eletrônico,</w:t>
      </w:r>
      <w:r w:rsidR="000C2480">
        <w:t xml:space="preserve"> nem por meio do pedido de acesso à informação dirigido às Câmaras de Arbitragem ou </w:t>
      </w:r>
      <w:r>
        <w:t>aos órgãos de advocacia pública</w:t>
      </w:r>
      <w:r w:rsidR="000C2480">
        <w:t>.</w:t>
      </w:r>
      <w:commentRangeEnd w:id="15"/>
      <w:r w:rsidR="00A07906">
        <w:rPr>
          <w:rStyle w:val="Refdecomentrio"/>
        </w:rPr>
        <w:commentReference w:id="15"/>
      </w:r>
      <w:commentRangeEnd w:id="16"/>
      <w:r w:rsidR="00091875">
        <w:rPr>
          <w:rStyle w:val="Refdecomentrio"/>
        </w:rPr>
        <w:commentReference w:id="16"/>
      </w:r>
      <w:commentRangeEnd w:id="17"/>
      <w:r w:rsidR="00ED1433">
        <w:rPr>
          <w:rStyle w:val="Refdecomentrio"/>
        </w:rPr>
        <w:commentReference w:id="17"/>
      </w:r>
    </w:p>
    <w:p w14:paraId="00000080" w14:textId="1F87CDCD" w:rsidR="00C84B0A" w:rsidRDefault="000C2480" w:rsidP="00C74F18">
      <w:r>
        <w:t xml:space="preserve">A compilação dos dados em tais categorias permitiu concluir que a publicidade não é implementada </w:t>
      </w:r>
      <w:r w:rsidR="00EA6317">
        <w:t>de maneira homogênea, inclusive no âmbito de um mesmo ente federado</w:t>
      </w:r>
      <w:r>
        <w:t xml:space="preserve">. Conforme se depreende </w:t>
      </w:r>
      <w:r w:rsidRPr="00EB34C2">
        <w:t>do gráfico</w:t>
      </w:r>
      <w:r w:rsidR="00A40669">
        <w:t xml:space="preserve"> (Figura 1)</w:t>
      </w:r>
      <w:r w:rsidRPr="00EB34C2">
        <w:t xml:space="preserve">, predomina a transparência ativa, ainda que em diferentes níveis: </w:t>
      </w:r>
      <w:commentRangeStart w:id="18"/>
      <w:commentRangeStart w:id="19"/>
      <w:r w:rsidRPr="00EB34C2">
        <w:t xml:space="preserve">em </w:t>
      </w:r>
      <w:r w:rsidRPr="00D36F72">
        <w:t>15</w:t>
      </w:r>
      <w:r w:rsidRPr="00EB34C2">
        <w:t xml:space="preserve"> procedimentos, foi possível obter a maior parte dos dados diretamente no site do ente público respectivo, ao passo que </w:t>
      </w:r>
      <w:r w:rsidRPr="0011625A">
        <w:t>em 36 procedimentos</w:t>
      </w:r>
      <w:r w:rsidRPr="00EB34C2">
        <w:t xml:space="preserve"> </w:t>
      </w:r>
      <w:commentRangeEnd w:id="18"/>
      <w:r w:rsidR="00EA6317">
        <w:rPr>
          <w:rStyle w:val="Refdecomentrio"/>
        </w:rPr>
        <w:commentReference w:id="18"/>
      </w:r>
      <w:commentRangeEnd w:id="19"/>
      <w:r w:rsidR="001D0BA2">
        <w:rPr>
          <w:rStyle w:val="Refdecomentrio"/>
        </w:rPr>
        <w:commentReference w:id="19"/>
      </w:r>
      <w:r w:rsidRPr="00EB34C2">
        <w:t xml:space="preserve">apenas algumas informações foram obtidas recorrendo aos sites, sendo necessário complementá-las por meio de pedido de acesso à informação. Em </w:t>
      </w:r>
      <w:r w:rsidRPr="00D36F72">
        <w:t>3</w:t>
      </w:r>
      <w:r w:rsidRPr="00EB34C2">
        <w:t xml:space="preserve"> casos só foi possível obter informações por meio de pedido de acesso à informação. Um dos procedimentos, descobriu-se, corre protegido por confidencialidade</w:t>
      </w:r>
      <w:r>
        <w:t>, de forma que não foi possível obter qualquer informação adicional a seu respeito.</w:t>
      </w:r>
    </w:p>
    <w:p w14:paraId="152FD65F" w14:textId="77777777" w:rsidR="000E3D4F" w:rsidRDefault="000E3D4F" w:rsidP="001D0BA2">
      <w:pPr>
        <w:ind w:firstLine="0"/>
      </w:pPr>
    </w:p>
    <w:p w14:paraId="67DF95C0" w14:textId="77777777" w:rsidR="00A40669" w:rsidRDefault="00A40669" w:rsidP="001D0BA2">
      <w:pPr>
        <w:ind w:firstLine="0"/>
      </w:pPr>
    </w:p>
    <w:p w14:paraId="75238797" w14:textId="77777777" w:rsidR="00A40669" w:rsidRDefault="00A40669" w:rsidP="001D0BA2">
      <w:pPr>
        <w:ind w:firstLine="0"/>
      </w:pPr>
    </w:p>
    <w:p w14:paraId="2993F9F2" w14:textId="6C641775" w:rsidR="00A40669" w:rsidRPr="00A40669" w:rsidRDefault="00A40669" w:rsidP="00A40669">
      <w:pPr>
        <w:ind w:firstLine="0"/>
        <w:jc w:val="center"/>
        <w:rPr>
          <w:b/>
          <w:bCs/>
        </w:rPr>
      </w:pPr>
      <w:r w:rsidRPr="00A40669">
        <w:rPr>
          <w:b/>
          <w:bCs/>
        </w:rPr>
        <w:lastRenderedPageBreak/>
        <w:t>Figura 1</w:t>
      </w:r>
      <w:r>
        <w:rPr>
          <w:b/>
          <w:bCs/>
        </w:rPr>
        <w:t xml:space="preserve"> – Grau de transparência das arbitragens</w:t>
      </w:r>
    </w:p>
    <w:p w14:paraId="4A8E98FB" w14:textId="5E9E97FF" w:rsidR="001D0BA2" w:rsidRDefault="00ED1433" w:rsidP="001D0BA2">
      <w:pPr>
        <w:ind w:firstLine="0"/>
      </w:pPr>
      <w:r>
        <w:rPr>
          <w:noProof/>
        </w:rPr>
        <w:drawing>
          <wp:inline distT="0" distB="0" distL="0" distR="0" wp14:anchorId="0539F3CC" wp14:editId="606419FE">
            <wp:extent cx="5400040" cy="3239770"/>
            <wp:effectExtent l="0" t="0" r="0" b="0"/>
            <wp:docPr id="2085716220" name="Picture 17"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6220" name="Picture 17" descr="A graph of a ba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83" w14:textId="490F3D68" w:rsidR="00C84B0A" w:rsidRDefault="00C84B0A" w:rsidP="00FD58D7">
      <w:pPr>
        <w:spacing w:before="240" w:after="240"/>
        <w:ind w:firstLine="0"/>
      </w:pPr>
    </w:p>
    <w:p w14:paraId="00000084" w14:textId="77777777" w:rsidR="00C84B0A" w:rsidRDefault="000C2480">
      <w:pPr>
        <w:ind w:firstLine="720"/>
      </w:pPr>
      <w:r>
        <w:t>A seguir, passará a ser descrito de forma pormenorizada o nível de transparência na disponibilização de dados a respeito dos procedimentos arbitrais, a nível federal e a nível estadual.</w:t>
      </w:r>
    </w:p>
    <w:p w14:paraId="00000086" w14:textId="77777777" w:rsidR="00C84B0A" w:rsidRDefault="00C84B0A">
      <w:pPr>
        <w:ind w:firstLine="700"/>
      </w:pPr>
    </w:p>
    <w:p w14:paraId="00000087" w14:textId="77777777" w:rsidR="00C84B0A" w:rsidRDefault="000C2480" w:rsidP="00D36F72">
      <w:pPr>
        <w:pStyle w:val="Ttulo3"/>
      </w:pPr>
      <w:bookmarkStart w:id="20" w:name="_Toc181869474"/>
      <w:r>
        <w:t>Transparência em âmbito federal</w:t>
      </w:r>
      <w:bookmarkEnd w:id="20"/>
    </w:p>
    <w:p w14:paraId="17283F63" w14:textId="77777777" w:rsidR="00EB34C2" w:rsidRDefault="00EB34C2" w:rsidP="00EB34C2"/>
    <w:p w14:paraId="7245EAF3" w14:textId="743C1A17" w:rsidR="00846845" w:rsidRDefault="000C2480" w:rsidP="00D36F72">
      <w:r>
        <w:t xml:space="preserve">Em âmbito federal, o grau de transparência dos 37 procedimentos analisados </w:t>
      </w:r>
      <w:r w:rsidR="00846845">
        <w:t>variou</w:t>
      </w:r>
      <w:r>
        <w:t xml:space="preserve"> </w:t>
      </w:r>
      <w:r w:rsidR="00846845">
        <w:t>conforme</w:t>
      </w:r>
      <w:r>
        <w:t xml:space="preserve"> </w:t>
      </w:r>
      <w:r w:rsidR="00EA2C75">
        <w:t>a entidade</w:t>
      </w:r>
      <w:r>
        <w:t xml:space="preserve"> incluíd</w:t>
      </w:r>
      <w:r w:rsidR="00EA2C75">
        <w:t>a</w:t>
      </w:r>
      <w:r>
        <w:t xml:space="preserve"> no polo passivo. </w:t>
      </w:r>
    </w:p>
    <w:p w14:paraId="00000089" w14:textId="06B8D12D" w:rsidR="00C84B0A" w:rsidRDefault="00091875" w:rsidP="00D36F72">
      <w:r>
        <w:t>O</w:t>
      </w:r>
      <w:r w:rsidR="000C2480">
        <w:t>s 9 procedimentos classificados como contendo “</w:t>
      </w:r>
      <w:r w:rsidR="001D0BA2">
        <w:t>M</w:t>
      </w:r>
      <w:r w:rsidR="000C2480">
        <w:t xml:space="preserve">uita transparência ativa” são </w:t>
      </w:r>
      <w:r w:rsidR="00846845">
        <w:t xml:space="preserve">todos de casos </w:t>
      </w:r>
      <w:r w:rsidR="000C2480">
        <w:t>envolvendo a ANTT</w:t>
      </w:r>
      <w:r w:rsidR="00846845">
        <w:t>, que</w:t>
      </w:r>
      <w:r w:rsidR="000C2480">
        <w:t xml:space="preserve"> dedica espaço específico em seu </w:t>
      </w:r>
      <w:r w:rsidR="000C2480">
        <w:rPr>
          <w:i/>
        </w:rPr>
        <w:t>site</w:t>
      </w:r>
      <w:r w:rsidR="000C2480">
        <w:t xml:space="preserve"> para divulgar os procedimentos arbitrais nos quais é parte</w:t>
      </w:r>
      <w:r w:rsidR="00846845">
        <w:rPr>
          <w:rStyle w:val="Refdenotaderodap"/>
        </w:rPr>
        <w:footnoteReference w:id="28"/>
      </w:r>
      <w:r w:rsidR="000C2480">
        <w:t>. Além de disponibilizar informações básicas dos procedimentos em tramitação e dos já encerrados, há abas específicas para cada arbitragem, nas quais são disponibilizad</w:t>
      </w:r>
      <w:r w:rsidR="004D1167">
        <w:t>o</w:t>
      </w:r>
      <w:r w:rsidR="000C2480">
        <w:t xml:space="preserve">s </w:t>
      </w:r>
      <w:r w:rsidR="00846845">
        <w:t>os principais documentos processuais como termo de arbitragem, petições das partes, ordens processuais e sentenças</w:t>
      </w:r>
      <w:r w:rsidR="000C2480">
        <w:t xml:space="preserve">. Trata-se do exemplo mais avançado de transparência ativa identificado na </w:t>
      </w:r>
      <w:r w:rsidR="000C2480">
        <w:lastRenderedPageBreak/>
        <w:t xml:space="preserve">pesquisa, que permitiu que o levantamento de dados fosse efetuado apenas com as informações </w:t>
      </w:r>
      <w:r w:rsidR="00846845">
        <w:t xml:space="preserve">permanentemente </w:t>
      </w:r>
      <w:r w:rsidR="000C2480">
        <w:t>disponibilizadas pela agência.</w:t>
      </w:r>
    </w:p>
    <w:p w14:paraId="0000008A" w14:textId="5B39F358" w:rsidR="00C84B0A" w:rsidRDefault="000C2480" w:rsidP="00D36F72">
      <w:r>
        <w:t>Os 27 casos federais classificados como “</w:t>
      </w:r>
      <w:r w:rsidR="001D0BA2">
        <w:t>H</w:t>
      </w:r>
      <w:r>
        <w:t xml:space="preserve">á pouca transparência ativa” compreendem litígios nos quais integram o polo passivo a ANP, ANATEL, ANEEL, ANAC e a União. Nesses casos, foi possível obter </w:t>
      </w:r>
      <w:r w:rsidR="00846845">
        <w:t>o termo de arbitragem</w:t>
      </w:r>
      <w:r>
        <w:t xml:space="preserve"> </w:t>
      </w:r>
      <w:r w:rsidR="00EB34C2">
        <w:t>dos procedimentos</w:t>
      </w:r>
      <w:r>
        <w:t xml:space="preserve"> em andamento, bem como as sentenças parciais </w:t>
      </w:r>
      <w:r w:rsidR="00846845">
        <w:t xml:space="preserve">e finais já </w:t>
      </w:r>
      <w:r>
        <w:t xml:space="preserve">prolatadas, nos sites da Equipe </w:t>
      </w:r>
      <w:r w:rsidR="00EA2C75">
        <w:t>de Arbitragens da Procuradoria Geral Federal</w:t>
      </w:r>
      <w:r>
        <w:t xml:space="preserve"> (EARB</w:t>
      </w:r>
      <w:r w:rsidR="00EA2C75">
        <w:t>/PGF</w:t>
      </w:r>
      <w:r>
        <w:t>)</w:t>
      </w:r>
      <w:r w:rsidR="00846845">
        <w:rPr>
          <w:rStyle w:val="Refdenotaderodap"/>
        </w:rPr>
        <w:footnoteReference w:id="29"/>
      </w:r>
      <w:r w:rsidR="00EA2C75">
        <w:t xml:space="preserve"> e do Núcleo Especializado em Arbitragem da Consultoria Geral da União (NEA/CGU)</w:t>
      </w:r>
      <w:r w:rsidR="00EA2C75">
        <w:rPr>
          <w:rStyle w:val="Refdenotaderodap"/>
        </w:rPr>
        <w:footnoteReference w:id="30"/>
      </w:r>
      <w:r>
        <w:t xml:space="preserve">, ambos da Advocacia Geral da União. </w:t>
      </w:r>
    </w:p>
    <w:p w14:paraId="0000008C" w14:textId="09537C8F" w:rsidR="00C84B0A" w:rsidRDefault="00846845" w:rsidP="00D36F72">
      <w:r>
        <w:t>Por fim, e</w:t>
      </w:r>
      <w:r w:rsidR="000C2480">
        <w:t>m um procedimento envolvendo a ANP (caso CCI 21627), consta, no site da ENARB que “</w:t>
      </w:r>
      <w:r w:rsidR="000C2480">
        <w:rPr>
          <w:i/>
        </w:rPr>
        <w:t>Decisão do Tribunal Arbitral decretou confidencialidade sobre procedimento</w:t>
      </w:r>
      <w:r w:rsidR="000C2480">
        <w:t xml:space="preserve">”. Este é o único caso </w:t>
      </w:r>
      <w:r w:rsidR="00091875">
        <w:t xml:space="preserve">de </w:t>
      </w:r>
      <w:r w:rsidR="000C2480">
        <w:t>que se teve notícia (o que, em tese, não exclui que existam outros não informados) cujas informações são confidenciais. Não há maiores informações sobre a razão da confidencialidade.</w:t>
      </w:r>
    </w:p>
    <w:p w14:paraId="0000008D" w14:textId="1AA6BDEF" w:rsidR="00C84B0A" w:rsidRDefault="00091875" w:rsidP="00D36F72">
      <w:r>
        <w:t>No âmbito</w:t>
      </w:r>
      <w:r w:rsidR="000C2480">
        <w:t xml:space="preserve"> federal, portanto, o que se nota é que o grau de transparência </w:t>
      </w:r>
      <w:r w:rsidR="008B5564">
        <w:t xml:space="preserve">ativa </w:t>
      </w:r>
      <w:r w:rsidR="000C2480">
        <w:t>tende a ser homogêneo entre as agências reguladoras e a União Federal (“pouca transparência ativa”), com exceção da ANTT (“muita transparência ativa”), que mantém portal autônomo com metodologia de divulgação própria.</w:t>
      </w:r>
    </w:p>
    <w:p w14:paraId="07F98A6E" w14:textId="313B41CF" w:rsidR="00846845" w:rsidRDefault="008B5564" w:rsidP="00D36F72">
      <w:commentRangeStart w:id="21"/>
      <w:r w:rsidRPr="00DD45AB">
        <w:rPr>
          <w:highlight w:val="yellow"/>
        </w:rPr>
        <w:t>Como estratégia complementar, o Grupo também encaminhou pedidos baseados na LAI às entidades federais demandadas na arbitragem. Desses pedidos, (i) x foram respondidos, com o envio de documentação; (</w:t>
      </w:r>
      <w:proofErr w:type="spellStart"/>
      <w:r w:rsidRPr="00DD45AB">
        <w:rPr>
          <w:highlight w:val="yellow"/>
        </w:rPr>
        <w:t>ii</w:t>
      </w:r>
      <w:proofErr w:type="spellEnd"/>
      <w:r w:rsidRPr="00DD45AB">
        <w:rPr>
          <w:highlight w:val="yellow"/>
        </w:rPr>
        <w:t>) x foram respondidos, sem o envio de documentação; (</w:t>
      </w:r>
      <w:proofErr w:type="spellStart"/>
      <w:r w:rsidRPr="00DD45AB">
        <w:rPr>
          <w:highlight w:val="yellow"/>
        </w:rPr>
        <w:t>iii</w:t>
      </w:r>
      <w:proofErr w:type="spellEnd"/>
      <w:r w:rsidRPr="00DD45AB">
        <w:rPr>
          <w:highlight w:val="yellow"/>
        </w:rPr>
        <w:t>) x não foram respondidos.</w:t>
      </w:r>
      <w:commentRangeEnd w:id="21"/>
      <w:r>
        <w:rPr>
          <w:rStyle w:val="Refdecomentrio"/>
        </w:rPr>
        <w:commentReference w:id="21"/>
      </w:r>
      <w:r>
        <w:t xml:space="preserve"> A variação de postura no âmbito da estrutura federal evidencia que o tratamento da publicidade ainda não alcançou a devida uniformização.</w:t>
      </w:r>
    </w:p>
    <w:p w14:paraId="49586243" w14:textId="55FB77E8" w:rsidR="008B5564" w:rsidRDefault="008B5564" w:rsidP="00D36F72">
      <w:commentRangeStart w:id="22"/>
      <w:r>
        <w:t xml:space="preserve">Outra via complementar e simultânea adotada pelo Grupo foi o envio de pedidos de acesso às câmaras arbitrais que administram ou já administraram casos federais. Das 5 câmaras consultadas, </w:t>
      </w:r>
      <w:r w:rsidR="0038293C">
        <w:t xml:space="preserve">(i) </w:t>
      </w:r>
      <w:r>
        <w:t>apenas uma delas – a CCI – forneceu acesso aos documentos da arbitragem</w:t>
      </w:r>
      <w:r w:rsidR="0038293C">
        <w:t>; (</w:t>
      </w:r>
      <w:proofErr w:type="spellStart"/>
      <w:r w:rsidR="0038293C">
        <w:t>ii</w:t>
      </w:r>
      <w:proofErr w:type="spellEnd"/>
      <w:r w:rsidR="0038293C">
        <w:t>) outra – o CBMA – fez referência a um portal onde divulga as sentenças; (</w:t>
      </w:r>
      <w:proofErr w:type="spellStart"/>
      <w:r w:rsidR="0038293C">
        <w:t>iii</w:t>
      </w:r>
      <w:proofErr w:type="spellEnd"/>
      <w:r w:rsidR="0038293C">
        <w:t xml:space="preserve">) </w:t>
      </w:r>
      <w:proofErr w:type="spellStart"/>
      <w:r w:rsidR="0038293C">
        <w:t>xxx</w:t>
      </w:r>
      <w:proofErr w:type="spellEnd"/>
      <w:r w:rsidR="0038293C">
        <w:t xml:space="preserve"> fizeram referência às próprias partes, eximindo a instituição da necessidade de conferir acesso; (</w:t>
      </w:r>
      <w:proofErr w:type="spellStart"/>
      <w:r w:rsidR="0038293C">
        <w:t>iv</w:t>
      </w:r>
      <w:proofErr w:type="spellEnd"/>
      <w:r w:rsidR="0038293C">
        <w:t xml:space="preserve">) </w:t>
      </w:r>
      <w:proofErr w:type="spellStart"/>
      <w:r w:rsidR="0038293C">
        <w:t>xxx</w:t>
      </w:r>
      <w:proofErr w:type="spellEnd"/>
      <w:r w:rsidR="0038293C">
        <w:t xml:space="preserve"> não responderam</w:t>
      </w:r>
      <w:r>
        <w:t>.</w:t>
      </w:r>
      <w:commentRangeEnd w:id="22"/>
      <w:r w:rsidR="0038293C">
        <w:rPr>
          <w:rStyle w:val="Refdecomentrio"/>
        </w:rPr>
        <w:commentReference w:id="22"/>
      </w:r>
    </w:p>
    <w:p w14:paraId="2B33E51C" w14:textId="66E6439C" w:rsidR="0038293C" w:rsidRDefault="0038293C" w:rsidP="00D36F72">
      <w:r w:rsidRPr="00DD45AB">
        <w:rPr>
          <w:highlight w:val="yellow"/>
        </w:rPr>
        <w:t xml:space="preserve">(quando vierem as </w:t>
      </w:r>
      <w:proofErr w:type="spellStart"/>
      <w:r w:rsidRPr="00DD45AB">
        <w:rPr>
          <w:highlight w:val="yellow"/>
        </w:rPr>
        <w:t>infos</w:t>
      </w:r>
      <w:proofErr w:type="spellEnd"/>
      <w:r w:rsidRPr="00DD45AB">
        <w:rPr>
          <w:highlight w:val="yellow"/>
        </w:rPr>
        <w:t xml:space="preserve"> dos dois parágrafos, voltar Nilo para conclusão)</w:t>
      </w:r>
    </w:p>
    <w:p w14:paraId="0000008E" w14:textId="77777777" w:rsidR="00C84B0A" w:rsidRDefault="00C84B0A">
      <w:pPr>
        <w:ind w:firstLine="700"/>
      </w:pPr>
    </w:p>
    <w:p w14:paraId="0000008F" w14:textId="77777777" w:rsidR="00C84B0A" w:rsidRDefault="000C2480" w:rsidP="00D36F72">
      <w:pPr>
        <w:pStyle w:val="Ttulo3"/>
      </w:pPr>
      <w:bookmarkStart w:id="23" w:name="_Toc181869475"/>
      <w:r>
        <w:t xml:space="preserve">Transparência </w:t>
      </w:r>
      <w:r w:rsidRPr="00EB34C2">
        <w:t>em</w:t>
      </w:r>
      <w:r>
        <w:t xml:space="preserve"> âmbito estadual</w:t>
      </w:r>
      <w:bookmarkEnd w:id="23"/>
    </w:p>
    <w:p w14:paraId="00000090" w14:textId="77777777" w:rsidR="00C84B0A" w:rsidRDefault="00C84B0A"/>
    <w:p w14:paraId="545A2341" w14:textId="62DE31FE" w:rsidR="00846845" w:rsidRDefault="000C2480" w:rsidP="00D36F72">
      <w:r>
        <w:t xml:space="preserve">No âmbito dos Estados, foram identificadas 18 arbitragens com a presença do Poder Público no polo passivo, sendo 15 arbitragens no estado de São Paulo e 3 no estado do Rio de Janeiro. </w:t>
      </w:r>
    </w:p>
    <w:p w14:paraId="00000092" w14:textId="181C7E91" w:rsidR="00C84B0A" w:rsidRDefault="00846845" w:rsidP="00D36F72">
      <w:r>
        <w:t>A</w:t>
      </w:r>
      <w:r w:rsidR="000C2480">
        <w:t xml:space="preserve">s informações acerca das arbitragens do Rio de Janeiro foram obtidas unicamente por meio de pedido de acesso à informação, a justificar a classificação de tais procedimentos </w:t>
      </w:r>
      <w:commentRangeStart w:id="24"/>
      <w:r w:rsidR="000C2480">
        <w:t>na categoria “</w:t>
      </w:r>
      <w:r w:rsidR="001D0BA2">
        <w:t>H</w:t>
      </w:r>
      <w:r w:rsidR="000C2480">
        <w:t>á apenas transparência passiva”</w:t>
      </w:r>
      <w:commentRangeEnd w:id="24"/>
      <w:r w:rsidR="001D0BA2">
        <w:rPr>
          <w:rStyle w:val="Refdecomentrio"/>
        </w:rPr>
        <w:commentReference w:id="24"/>
      </w:r>
      <w:r w:rsidR="000C2480">
        <w:t>.</w:t>
      </w:r>
      <w:r>
        <w:t xml:space="preserve"> </w:t>
      </w:r>
      <w:r w:rsidR="000C2480">
        <w:t xml:space="preserve">Nesses casos, os integrantes do grupo de pesquisa formularam pedido de acesso à informação dirigido à Procuradoria Geral do Estado do Rio de Janeiro. Os documentos fornecidos foram as alegações iniciais das partes, réplica, tréplica, alegações finais das partes e </w:t>
      </w:r>
      <w:r>
        <w:t>eventuais sentenças</w:t>
      </w:r>
      <w:r w:rsidR="000C2480">
        <w:t xml:space="preserve">. </w:t>
      </w:r>
    </w:p>
    <w:p w14:paraId="055DCF5D" w14:textId="77777777" w:rsidR="006555A4" w:rsidRDefault="000C2480" w:rsidP="00D36F72">
      <w:r>
        <w:t>Diversamente, no caso do estado de São Paulo, foi possível obter informações a respeito de todas as arbitragens no Portal das Arbitragens da Procuradoria Geral do Estado de São Paulo</w:t>
      </w:r>
      <w:r w:rsidRPr="00D36F72">
        <w:rPr>
          <w:szCs w:val="24"/>
          <w:vertAlign w:val="superscript"/>
        </w:rPr>
        <w:footnoteReference w:id="31"/>
      </w:r>
      <w:r>
        <w:t xml:space="preserve">. </w:t>
      </w:r>
      <w:r w:rsidR="006555A4">
        <w:t>Contudo, o nível de transparência ativa variou conforme o estado atual dos procedimentos.</w:t>
      </w:r>
    </w:p>
    <w:p w14:paraId="00000094" w14:textId="5B902BFA" w:rsidR="00C84B0A" w:rsidRDefault="006555A4">
      <w:r>
        <w:t xml:space="preserve">Para os </w:t>
      </w:r>
      <w:commentRangeStart w:id="25"/>
      <w:r w:rsidR="001D0BA2">
        <w:t>9</w:t>
      </w:r>
      <w:commentRangeEnd w:id="25"/>
      <w:r w:rsidR="001D0BA2">
        <w:rPr>
          <w:rStyle w:val="Refdecomentrio"/>
        </w:rPr>
        <w:commentReference w:id="25"/>
      </w:r>
      <w:r>
        <w:t xml:space="preserve"> procedimentos já encerrados, </w:t>
      </w:r>
      <w:r w:rsidR="000C2480">
        <w:t>somente o termo de arbitragem e a sentença final</w:t>
      </w:r>
      <w:r>
        <w:t xml:space="preserve"> estão disponíveis no site, tornando necessário ativar o procedimento de transparência passiva para obter o restante da documentação processual.</w:t>
      </w:r>
      <w:r w:rsidR="000C2480">
        <w:t xml:space="preserve"> </w:t>
      </w:r>
      <w:r>
        <w:t>Nesse contexto, a</w:t>
      </w:r>
      <w:r w:rsidR="000C2480">
        <w:t xml:space="preserve">s peças das partes e ordens procedimentais foram </w:t>
      </w:r>
      <w:r>
        <w:t xml:space="preserve">solicitadas e </w:t>
      </w:r>
      <w:r w:rsidR="0038293C">
        <w:t xml:space="preserve">efetivamente </w:t>
      </w:r>
      <w:r w:rsidR="000C2480">
        <w:t>obtidas por meio de pedido de acesso à informação</w:t>
      </w:r>
      <w:r>
        <w:t xml:space="preserve"> encaminhado</w:t>
      </w:r>
      <w:r w:rsidR="000C2480">
        <w:t xml:space="preserve"> </w:t>
      </w:r>
      <w:r>
        <w:t xml:space="preserve">à </w:t>
      </w:r>
      <w:r w:rsidR="000C2480">
        <w:t>Procuradoria Geral do Estado de São Paulo.</w:t>
      </w:r>
    </w:p>
    <w:p w14:paraId="00000095" w14:textId="0DFD0BE0" w:rsidR="00C84B0A" w:rsidRDefault="000C2480" w:rsidP="00D36F72">
      <w:r>
        <w:t xml:space="preserve">Os demais </w:t>
      </w:r>
      <w:commentRangeStart w:id="26"/>
      <w:r w:rsidR="001D0BA2">
        <w:t>6</w:t>
      </w:r>
      <w:commentRangeEnd w:id="26"/>
      <w:r w:rsidR="001D0BA2">
        <w:rPr>
          <w:rStyle w:val="Refdecomentrio"/>
        </w:rPr>
        <w:commentReference w:id="26"/>
      </w:r>
      <w:r>
        <w:t xml:space="preserve"> procedimentos arbitrais do Estado de São Paulo contavam com elevada transparência ativa,</w:t>
      </w:r>
      <w:r>
        <w:rPr>
          <w:vertAlign w:val="superscript"/>
        </w:rPr>
        <w:footnoteReference w:id="32"/>
      </w:r>
      <w:r>
        <w:t xml:space="preserve"> e, nesses casos, o levantamento de dados se deu apenas por meio de consulta ao site Portal das Arbitragens da Procuradoria Geral do Estado de São Paulo. Em relação a tais casos, foi possível acessar diretamente as peças das partes, tais como alegações iniciais, réplica, tréplica, alegações finais e demais manifestações </w:t>
      </w:r>
      <w:r>
        <w:lastRenderedPageBreak/>
        <w:t>apresentadas no curso da arbitragem, bem como as sentenças arbitrais parciais ou finais e eventuais decisões de pedidos de esclarecimentos.</w:t>
      </w:r>
    </w:p>
    <w:p w14:paraId="00000096" w14:textId="1EBFF348" w:rsidR="00C84B0A" w:rsidRDefault="000C2480" w:rsidP="00D36F72">
      <w:r>
        <w:t>O que se nota</w:t>
      </w:r>
      <w:r w:rsidR="00E37170">
        <w:t xml:space="preserve"> da análise dos dados (Figura 2)</w:t>
      </w:r>
      <w:r>
        <w:t xml:space="preserve">, portanto, é que o grau de transparência dos procedimentos </w:t>
      </w:r>
      <w:r w:rsidR="00091875">
        <w:t>no âmbito</w:t>
      </w:r>
      <w:r>
        <w:t xml:space="preserve"> estadual depende do </w:t>
      </w:r>
      <w:r w:rsidRPr="00D36F72">
        <w:rPr>
          <w:i/>
          <w:iCs/>
        </w:rPr>
        <w:t>status</w:t>
      </w:r>
      <w:r>
        <w:t xml:space="preserve"> do procedimento (encerrado ou ativo), e, em especial, da unidade federativa </w:t>
      </w:r>
      <w:r w:rsidR="00EB34C2">
        <w:t>a</w:t>
      </w:r>
      <w:r>
        <w:t xml:space="preserve"> que está vinculado, variando entre “muita transparência ativa” a “pouca transparência ativa”, em São Paulo, para “apenas transparência </w:t>
      </w:r>
      <w:r w:rsidR="006555A4">
        <w:t>passiva</w:t>
      </w:r>
      <w:r>
        <w:t xml:space="preserve">”, em todos os casos do Rio de Janeiro. </w:t>
      </w:r>
    </w:p>
    <w:p w14:paraId="00000097" w14:textId="77777777" w:rsidR="00C84B0A" w:rsidRDefault="00C84B0A" w:rsidP="002B34EF">
      <w:pPr>
        <w:spacing w:line="240" w:lineRule="auto"/>
        <w:ind w:firstLine="0"/>
      </w:pPr>
    </w:p>
    <w:p w14:paraId="27ABDC93" w14:textId="4E1B216B" w:rsidR="00E37170" w:rsidRPr="00A40669" w:rsidRDefault="00E37170" w:rsidP="00E37170">
      <w:pPr>
        <w:ind w:firstLine="0"/>
        <w:jc w:val="center"/>
        <w:rPr>
          <w:b/>
          <w:bCs/>
        </w:rPr>
      </w:pPr>
      <w:r w:rsidRPr="00A40669">
        <w:rPr>
          <w:b/>
          <w:bCs/>
        </w:rPr>
        <w:t xml:space="preserve">Figura </w:t>
      </w:r>
      <w:r>
        <w:rPr>
          <w:b/>
          <w:bCs/>
        </w:rPr>
        <w:t>2 – Grau de transparência das arbitragens por UF</w:t>
      </w:r>
    </w:p>
    <w:p w14:paraId="0EA6D110" w14:textId="3F5560AC" w:rsidR="001D0BA2" w:rsidRDefault="00E37170" w:rsidP="002B34EF">
      <w:pPr>
        <w:spacing w:line="240" w:lineRule="auto"/>
        <w:ind w:firstLine="0"/>
      </w:pPr>
      <w:r>
        <w:rPr>
          <w:noProof/>
        </w:rPr>
        <w:drawing>
          <wp:inline distT="0" distB="0" distL="0" distR="0" wp14:anchorId="496A72B0" wp14:editId="518435AC">
            <wp:extent cx="5400040" cy="3239770"/>
            <wp:effectExtent l="0" t="0" r="0" b="0"/>
            <wp:docPr id="139538420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4202" name="Picture 3"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98" w14:textId="77777777" w:rsidR="00C84B0A" w:rsidRDefault="000C2480">
      <w:pPr>
        <w:rPr>
          <w:b/>
        </w:rPr>
      </w:pPr>
      <w:r>
        <w:br w:type="page"/>
      </w:r>
    </w:p>
    <w:p w14:paraId="0000009D" w14:textId="77777777" w:rsidR="00C84B0A" w:rsidRDefault="000C2480" w:rsidP="00D36F72">
      <w:pPr>
        <w:pStyle w:val="Ttulo1"/>
      </w:pPr>
      <w:bookmarkStart w:id="27" w:name="_Toc181869476"/>
      <w:r w:rsidRPr="00EB34C2">
        <w:lastRenderedPageBreak/>
        <w:t>A</w:t>
      </w:r>
      <w:r>
        <w:t xml:space="preserve"> ARBITRAGEM E O TEMPO</w:t>
      </w:r>
      <w:bookmarkEnd w:id="27"/>
      <w:r>
        <w:t xml:space="preserve"> </w:t>
      </w:r>
    </w:p>
    <w:p w14:paraId="0000009E" w14:textId="77777777" w:rsidR="00C84B0A" w:rsidRDefault="00C84B0A">
      <w:pPr>
        <w:ind w:firstLine="0"/>
      </w:pPr>
    </w:p>
    <w:p w14:paraId="0000009F" w14:textId="5DCE0DED" w:rsidR="00C84B0A" w:rsidRDefault="000C2480">
      <w:r>
        <w:t xml:space="preserve">Esta seção tem por objetivo analisar o desenvolvimento da arbitragem ao longo do tempo. Para viabilizar essa análise, </w:t>
      </w:r>
      <w:r w:rsidR="005C3E9D">
        <w:t xml:space="preserve">extraíram-se </w:t>
      </w:r>
      <w:r>
        <w:t>das arbitragens estudadas</w:t>
      </w:r>
      <w:r w:rsidR="005C3E9D">
        <w:t xml:space="preserve"> dados </w:t>
      </w:r>
      <w:r>
        <w:t>relacionados</w:t>
      </w:r>
      <w:r w:rsidR="005C3E9D">
        <w:t xml:space="preserve"> </w:t>
      </w:r>
      <w:r>
        <w:t>(i) à Unidade Federativa à qual a arbitragem está vinculada; (</w:t>
      </w:r>
      <w:proofErr w:type="spellStart"/>
      <w:r>
        <w:t>ii</w:t>
      </w:r>
      <w:proofErr w:type="spellEnd"/>
      <w:r>
        <w:t>) à data do início da arbitragem, determinada pelo requerimento de instauração da arbitragem; (</w:t>
      </w:r>
      <w:proofErr w:type="spellStart"/>
      <w:r>
        <w:t>iii</w:t>
      </w:r>
      <w:proofErr w:type="spellEnd"/>
      <w:r>
        <w:t>) à data do termo da arbitragem ou da ata de missão; (</w:t>
      </w:r>
      <w:proofErr w:type="spellStart"/>
      <w:r>
        <w:t>iv</w:t>
      </w:r>
      <w:proofErr w:type="spellEnd"/>
      <w:r>
        <w:t xml:space="preserve">) à data de </w:t>
      </w:r>
      <w:r w:rsidR="006555A4">
        <w:t>término do procedimento</w:t>
      </w:r>
      <w:r>
        <w:t xml:space="preserve">, determinada pela prolação da última sentença; e (v) ao nome do </w:t>
      </w:r>
      <w:commentRangeStart w:id="28"/>
      <w:r>
        <w:t xml:space="preserve">principal </w:t>
      </w:r>
      <w:commentRangeEnd w:id="28"/>
      <w:r w:rsidR="005C3E9D">
        <w:rPr>
          <w:rStyle w:val="Refdecomentrio"/>
        </w:rPr>
        <w:commentReference w:id="28"/>
      </w:r>
      <w:r>
        <w:t xml:space="preserve">ator no polo ativo e no polo passivo da arbitragem. Essas informações permitiram desenvolver as análises abaixo descritas. </w:t>
      </w:r>
    </w:p>
    <w:p w14:paraId="000000A0" w14:textId="77777777" w:rsidR="00C84B0A" w:rsidRDefault="00C84B0A">
      <w:pPr>
        <w:ind w:firstLine="0"/>
      </w:pPr>
    </w:p>
    <w:p w14:paraId="000000A1" w14:textId="77777777" w:rsidR="00C84B0A" w:rsidRDefault="000C2480" w:rsidP="00D36F72">
      <w:pPr>
        <w:pStyle w:val="Ttulo2"/>
      </w:pPr>
      <w:bookmarkStart w:id="29" w:name="_Toc181869477"/>
      <w:r>
        <w:t xml:space="preserve">A dispersão das </w:t>
      </w:r>
      <w:r w:rsidRPr="00EB34C2">
        <w:t>arbitragens</w:t>
      </w:r>
      <w:r>
        <w:t xml:space="preserve"> ao longo dos anos</w:t>
      </w:r>
      <w:bookmarkEnd w:id="29"/>
      <w:r>
        <w:t xml:space="preserve"> </w:t>
      </w:r>
    </w:p>
    <w:p w14:paraId="000000A2" w14:textId="77777777" w:rsidR="00C84B0A" w:rsidRDefault="000C2480">
      <w:pPr>
        <w:ind w:firstLine="0"/>
        <w:rPr>
          <w:i/>
          <w:color w:val="3A7D22"/>
        </w:rPr>
      </w:pPr>
      <w:r>
        <w:rPr>
          <w:i/>
          <w:color w:val="000000"/>
        </w:rPr>
        <w:tab/>
      </w:r>
    </w:p>
    <w:p w14:paraId="000000A3" w14:textId="2E4100B3" w:rsidR="00C84B0A" w:rsidRPr="00636A8C" w:rsidRDefault="000C2480" w:rsidP="00636A8C">
      <w:pPr>
        <w:rPr>
          <w:szCs w:val="24"/>
        </w:rPr>
      </w:pPr>
      <w:r>
        <w:rPr>
          <w:color w:val="3A7D22"/>
        </w:rPr>
        <w:tab/>
      </w:r>
      <w:r w:rsidRPr="00636A8C">
        <w:rPr>
          <w:szCs w:val="24"/>
        </w:rPr>
        <w:t>Para esta primeira subseção, referente à dispersão das arbitragens ao longo do tempo, foi analisada a quantidade de arbitragens iniciadas por ano e por unidade federativa (se federal, do Estado do Rio de Janeiro ou do Estado de São Paulo). Essa circunstância permite avaliar se o número de arbitragens é crescente ou decrescente nos últimos anos.</w:t>
      </w:r>
    </w:p>
    <w:p w14:paraId="000000A4" w14:textId="43C8FF45" w:rsidR="00C84B0A" w:rsidRPr="00636A8C" w:rsidRDefault="000C2480">
      <w:pPr>
        <w:rPr>
          <w:color w:val="000000"/>
          <w:szCs w:val="24"/>
        </w:rPr>
      </w:pPr>
      <w:r w:rsidRPr="00636A8C">
        <w:rPr>
          <w:szCs w:val="24"/>
        </w:rPr>
        <w:t>No total, foram analisadas 55 arbitragens entre o período de 2002 até junho de 2024. No âmbito federal, foram instauradas 37 arbitragens nesse período,</w:t>
      </w:r>
      <w:r w:rsidR="00636A8C">
        <w:rPr>
          <w:szCs w:val="24"/>
        </w:rPr>
        <w:t xml:space="preserve"> </w:t>
      </w:r>
      <w:r w:rsidR="006555A4">
        <w:rPr>
          <w:szCs w:val="24"/>
        </w:rPr>
        <w:t>enquanto</w:t>
      </w:r>
      <w:r w:rsidR="006555A4" w:rsidRPr="00636A8C">
        <w:rPr>
          <w:szCs w:val="24"/>
        </w:rPr>
        <w:t xml:space="preserve"> </w:t>
      </w:r>
      <w:r w:rsidRPr="00636A8C">
        <w:rPr>
          <w:szCs w:val="24"/>
        </w:rPr>
        <w:t xml:space="preserve">no </w:t>
      </w:r>
      <w:r w:rsidRPr="00636A8C">
        <w:rPr>
          <w:color w:val="000000"/>
          <w:szCs w:val="24"/>
        </w:rPr>
        <w:t>âmbito estadual foram 18</w:t>
      </w:r>
      <w:r w:rsidR="00636A8C">
        <w:rPr>
          <w:color w:val="000000"/>
          <w:szCs w:val="24"/>
        </w:rPr>
        <w:t xml:space="preserve"> (15 em São Paulo e 3 no Rio de Janeiro)</w:t>
      </w:r>
      <w:r w:rsidRPr="00636A8C">
        <w:rPr>
          <w:color w:val="000000"/>
          <w:szCs w:val="24"/>
        </w:rPr>
        <w:t>. Assim, 67,7% das arbitragens analisadas são de âmbito federal, 27,27% são do Estado de São Paulo e 5,45% são do Estado do Rio de Janeiro.</w:t>
      </w:r>
    </w:p>
    <w:p w14:paraId="000000A6" w14:textId="2D076B32" w:rsidR="00C84B0A" w:rsidRDefault="000C2480">
      <w:pPr>
        <w:ind w:firstLine="720"/>
      </w:pPr>
      <w:r>
        <w:t>Em 2002, registrou-se 1 arbitragem federal. De 2003 a 2005, não há registros de arbitragens. Em 2006, identificou-se 1 arbitragem, também de âmbito federal, seguida por um período sem registros entre 2007 e 2012. Em 2013, houve 1 arbitragem, no Estado de São Paulo. No ano de 2014, o número de arbitragens aumentou para 4, sendo 3 federais e uma do Estado de São Paulo. Em 2016, houve três arbitragens, sendo 2 federais e uma do Estado do Rio de Janeiro. Nos anos de 2017, 2018 e 2019, houve 6 arbitragens por ano. Em 2020, contabilizaram-se 7 arbitragens, atingindo um pico, em 2021, com 11 arbitragens. Em 2022, observa-se uma queda significativa para 2 arbitragens e, em 2023, apenas 1 arbitragem foi registrada. Nota-se que a categoria "ND" (Não Determinado) revela que não se obtiveram informações acerca de 6 arbitragens, por razões de sigilo.</w:t>
      </w:r>
    </w:p>
    <w:p w14:paraId="3E6907CA" w14:textId="31103C8D" w:rsidR="00F16E27" w:rsidRDefault="00F16E27" w:rsidP="00F16E27">
      <w:pPr>
        <w:ind w:firstLine="720"/>
      </w:pPr>
      <w:commentRangeStart w:id="30"/>
      <w:r w:rsidRPr="00636A8C">
        <w:rPr>
          <w:color w:val="000000"/>
          <w:szCs w:val="24"/>
        </w:rPr>
        <w:lastRenderedPageBreak/>
        <w:t>O gráfico</w:t>
      </w:r>
      <w:r>
        <w:rPr>
          <w:color w:val="000000"/>
          <w:szCs w:val="24"/>
        </w:rPr>
        <w:t xml:space="preserve"> </w:t>
      </w:r>
      <w:r w:rsidR="00E37170">
        <w:rPr>
          <w:color w:val="000000"/>
          <w:szCs w:val="24"/>
        </w:rPr>
        <w:t>a seguir (Figura 3)</w:t>
      </w:r>
      <w:r w:rsidRPr="00636A8C">
        <w:rPr>
          <w:color w:val="000000"/>
          <w:szCs w:val="24"/>
        </w:rPr>
        <w:t xml:space="preserve"> </w:t>
      </w:r>
      <w:r>
        <w:rPr>
          <w:color w:val="000000"/>
          <w:szCs w:val="24"/>
        </w:rPr>
        <w:t>sintetiza essas informações</w:t>
      </w:r>
      <w:commentRangeEnd w:id="30"/>
      <w:r w:rsidR="000161EA">
        <w:rPr>
          <w:rStyle w:val="Refdecomentrio"/>
        </w:rPr>
        <w:commentReference w:id="30"/>
      </w:r>
      <w:r w:rsidRPr="00636A8C">
        <w:rPr>
          <w:szCs w:val="24"/>
        </w:rPr>
        <w:t xml:space="preserve">. O eixo horizontal (X) representa o ano de início da arbitragem e o eixo vertical (Y) indica o número de arbitragens identificadas em cada ano. </w:t>
      </w:r>
      <w:r>
        <w:rPr>
          <w:szCs w:val="24"/>
        </w:rPr>
        <w:t>Já a</w:t>
      </w:r>
      <w:r w:rsidRPr="00636A8C">
        <w:rPr>
          <w:szCs w:val="24"/>
        </w:rPr>
        <w:t>s barras do gráfico são empilhadas e utilizam diferentes</w:t>
      </w:r>
      <w:r>
        <w:t xml:space="preserve"> ton</w:t>
      </w:r>
      <w:r w:rsidR="004D1167">
        <w:t>alidade</w:t>
      </w:r>
      <w:r>
        <w:t xml:space="preserve">s para representar as diversas Unidades Federativas. </w:t>
      </w:r>
    </w:p>
    <w:p w14:paraId="000000A7" w14:textId="77777777" w:rsidR="00C84B0A" w:rsidRDefault="00C84B0A" w:rsidP="001D0BA2">
      <w:pPr>
        <w:ind w:firstLine="0"/>
        <w:rPr>
          <w:color w:val="000000"/>
        </w:rPr>
      </w:pPr>
    </w:p>
    <w:p w14:paraId="116BFFDE" w14:textId="3451DFD3" w:rsidR="00E37170" w:rsidRPr="00A40669" w:rsidRDefault="00E37170" w:rsidP="00E37170">
      <w:pPr>
        <w:ind w:firstLine="0"/>
        <w:jc w:val="center"/>
        <w:rPr>
          <w:b/>
          <w:bCs/>
        </w:rPr>
      </w:pPr>
      <w:r w:rsidRPr="00A40669">
        <w:rPr>
          <w:b/>
          <w:bCs/>
        </w:rPr>
        <w:t xml:space="preserve">Figura </w:t>
      </w:r>
      <w:r>
        <w:rPr>
          <w:b/>
          <w:bCs/>
        </w:rPr>
        <w:t>3 – Grau de transparência das arbitragens por UF</w:t>
      </w:r>
    </w:p>
    <w:p w14:paraId="6AC9CA2E" w14:textId="6CE7AB5D" w:rsidR="001D0BA2" w:rsidRDefault="008C00A5" w:rsidP="001D0BA2">
      <w:pPr>
        <w:ind w:firstLine="0"/>
        <w:rPr>
          <w:color w:val="000000"/>
        </w:rPr>
      </w:pPr>
      <w:r>
        <w:rPr>
          <w:noProof/>
          <w:color w:val="000000"/>
        </w:rPr>
        <w:drawing>
          <wp:inline distT="0" distB="0" distL="0" distR="0" wp14:anchorId="1D40E9A4" wp14:editId="493AB968">
            <wp:extent cx="5391150" cy="3238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0AA" w14:textId="0C79BBB2" w:rsidR="00C84B0A" w:rsidRDefault="00C84B0A">
      <w:pPr>
        <w:ind w:firstLine="0"/>
      </w:pPr>
    </w:p>
    <w:p w14:paraId="000000AB" w14:textId="4D7F0F63" w:rsidR="00C84B0A" w:rsidRDefault="000C2480">
      <w:r>
        <w:t xml:space="preserve">Os </w:t>
      </w:r>
      <w:r w:rsidR="0096409B">
        <w:t>dados</w:t>
      </w:r>
      <w:r>
        <w:t xml:space="preserve"> evidenciam um aumento significativo no número de arbitragens a partir de 2013 e de 2016, com um pico notável em 2021. Alguns fatores podem explicar o aumento de casos submetidos à </w:t>
      </w:r>
      <w:r w:rsidR="001243B8">
        <w:t>via arbitral</w:t>
      </w:r>
      <w:r>
        <w:t xml:space="preserve">. </w:t>
      </w:r>
    </w:p>
    <w:p w14:paraId="000000AC" w14:textId="264044BB" w:rsidR="00C84B0A" w:rsidRDefault="000C2480">
      <w:r>
        <w:rPr>
          <w:i/>
        </w:rPr>
        <w:t>Em primeiro lugar</w:t>
      </w:r>
      <w:r>
        <w:t xml:space="preserve">, o período coincide com a tramitação do Projeto de Lei do Senado nº 406, de 2013, que resultou na promulgação da Lei nº 13.129, de 26 de maio de 2015. A edição da norma </w:t>
      </w:r>
      <w:r w:rsidR="00F16E27">
        <w:t>superou a discussão</w:t>
      </w:r>
      <w:r>
        <w:t xml:space="preserve"> acerca da </w:t>
      </w:r>
      <w:r w:rsidR="00F16E27">
        <w:t>(in)</w:t>
      </w:r>
      <w:proofErr w:type="spellStart"/>
      <w:r>
        <w:t>arbitrabilidade</w:t>
      </w:r>
      <w:proofErr w:type="spellEnd"/>
      <w:r>
        <w:t xml:space="preserve"> subjetiva da Administração Pública, </w:t>
      </w:r>
      <w:r>
        <w:rPr>
          <w:i/>
        </w:rPr>
        <w:t>i.e.</w:t>
      </w:r>
      <w:r>
        <w:t>, se a Administração Pública pode</w:t>
      </w:r>
      <w:r w:rsidR="00F16E27">
        <w:t>ria</w:t>
      </w:r>
      <w:r>
        <w:t xml:space="preserve"> ser parte de uma arbitragem</w:t>
      </w:r>
      <w:r>
        <w:rPr>
          <w:vertAlign w:val="superscript"/>
        </w:rPr>
        <w:footnoteReference w:id="33"/>
      </w:r>
      <w:r>
        <w:t>. Embora antes disso houvesse entendimentos no sentido da viabilidade jurídica, o art. 1º, § 1º deixou claro que: “</w:t>
      </w:r>
      <w:r>
        <w:rPr>
          <w:i/>
        </w:rPr>
        <w:t>A administração pública direta e indireta poderá utilizar-se da arbitragem para dirimir conflitos relativos a direitos patrimoniais disponíveis</w:t>
      </w:r>
      <w:r>
        <w:t xml:space="preserve">.”. Com a positivação dessa possibilidade, deu-se a tendência do maior recurso ao instituto jurídico. </w:t>
      </w:r>
    </w:p>
    <w:p w14:paraId="5F455944" w14:textId="34BF5E06" w:rsidR="001243B8" w:rsidRDefault="000C2480">
      <w:r w:rsidRPr="0021270E">
        <w:rPr>
          <w:i/>
        </w:rPr>
        <w:lastRenderedPageBreak/>
        <w:t>Em segundo lugar</w:t>
      </w:r>
      <w:r w:rsidRPr="0021270E">
        <w:t xml:space="preserve">, em 10 de novembro de 2017, </w:t>
      </w:r>
      <w:r w:rsidR="001243B8">
        <w:t xml:space="preserve">a Primeira Seção do STJ exarou uma relevante decisão </w:t>
      </w:r>
      <w:r w:rsidRPr="0021270E">
        <w:t>nos autos do Conflito de Competência nº 139.519</w:t>
      </w:r>
      <w:r w:rsidR="001243B8">
        <w:t>, que dizia respeito à delimitação geográfica de um “campo de petróleo” no âmbito de um contrato de</w:t>
      </w:r>
      <w:r w:rsidR="004C337B" w:rsidRPr="00DD45AB">
        <w:t xml:space="preserve"> concessão</w:t>
      </w:r>
      <w:r w:rsidRPr="0021270E">
        <w:t xml:space="preserve"> </w:t>
      </w:r>
      <w:r w:rsidR="001243B8">
        <w:t>celebrado entre ANP e Petrobras</w:t>
      </w:r>
      <w:r w:rsidRPr="0021270E">
        <w:t xml:space="preserve">. </w:t>
      </w:r>
    </w:p>
    <w:p w14:paraId="7D455EC7" w14:textId="2C86DD2E" w:rsidR="004C337B" w:rsidRPr="00DD45AB" w:rsidRDefault="004C337B">
      <w:r w:rsidRPr="00DD45AB">
        <w:t xml:space="preserve">Em síntese, o STJ </w:t>
      </w:r>
      <w:r w:rsidR="001243B8">
        <w:t xml:space="preserve">entendeu que a </w:t>
      </w:r>
      <w:proofErr w:type="spellStart"/>
      <w:r w:rsidR="001243B8">
        <w:t>arbitrabilidade</w:t>
      </w:r>
      <w:proofErr w:type="spellEnd"/>
      <w:r w:rsidR="001243B8">
        <w:t xml:space="preserve"> objetiva da controvérsia deveria ser primeiro decidida pelos árbitros, em atenção ao princípio da competência-competência. Mesmo assim, o STJ acabou avançando na análise da questão jurisdicional, afirmando que a disputa se enquadrava</w:t>
      </w:r>
      <w:r w:rsidRPr="00DD45AB">
        <w:t xml:space="preserve"> </w:t>
      </w:r>
      <w:r w:rsidR="001243B8">
        <w:t>no</w:t>
      </w:r>
      <w:r w:rsidRPr="00DD45AB">
        <w:t xml:space="preserve"> conceito </w:t>
      </w:r>
      <w:r w:rsidR="001243B8">
        <w:t xml:space="preserve">legal </w:t>
      </w:r>
      <w:r w:rsidRPr="00DD45AB">
        <w:t xml:space="preserve">de “direitos patrimoniais disponíveis”. Embora </w:t>
      </w:r>
      <w:r w:rsidR="001243B8">
        <w:t xml:space="preserve">esse </w:t>
      </w:r>
      <w:r w:rsidRPr="00DD45AB">
        <w:t xml:space="preserve">não tenha sido o primeiro julgado da Corte sobre arbitragem com o poder público nem o primeiro em que se adotou posição favorável ao instituto, a sensibilidade da matéria em disputa e as circunstâncias que envolveram a própria tomada de decisão transformaram o acórdão em um verdadeiro </w:t>
      </w:r>
      <w:proofErr w:type="spellStart"/>
      <w:r w:rsidRPr="00DD45AB">
        <w:rPr>
          <w:i/>
        </w:rPr>
        <w:t>leading</w:t>
      </w:r>
      <w:proofErr w:type="spellEnd"/>
      <w:r w:rsidRPr="00DD45AB">
        <w:rPr>
          <w:i/>
        </w:rPr>
        <w:t xml:space="preserve"> case</w:t>
      </w:r>
      <w:r w:rsidR="0021270E">
        <w:rPr>
          <w:i/>
        </w:rPr>
        <w:t xml:space="preserve"> </w:t>
      </w:r>
      <w:r w:rsidR="0021270E">
        <w:t>pró-arbitragem</w:t>
      </w:r>
      <w:r w:rsidRPr="00DD45AB">
        <w:t>, que é constantemente abordado em seminários, artigos, decisões arbitrais e judiciais.</w:t>
      </w:r>
      <w:r w:rsidR="0021270E">
        <w:t xml:space="preserve"> </w:t>
      </w:r>
    </w:p>
    <w:p w14:paraId="29ED407C" w14:textId="1E7E20C8" w:rsidR="002B34EF" w:rsidRDefault="000C2480" w:rsidP="0096409B">
      <w:pPr>
        <w:rPr>
          <w:highlight w:val="cyan"/>
        </w:rPr>
      </w:pPr>
      <w:r>
        <w:rPr>
          <w:i/>
        </w:rPr>
        <w:t>Em terceiro lugar</w:t>
      </w:r>
      <w:r>
        <w:t xml:space="preserve">, </w:t>
      </w:r>
      <w:r w:rsidR="0021270E">
        <w:t>a edição da Lei nº 13.448/2017 e do Decreto Federal nº 10.025/2019 também ampli</w:t>
      </w:r>
      <w:r w:rsidR="00900215">
        <w:t>ou</w:t>
      </w:r>
      <w:r w:rsidR="0021270E">
        <w:t xml:space="preserve"> a segurança jurídica em torno do instituto. A lei federal, que </w:t>
      </w:r>
      <w:r w:rsidR="00900215">
        <w:t>trata</w:t>
      </w:r>
      <w:r w:rsidR="0021270E">
        <w:t xml:space="preserve"> da relicitação em contratos públicos do setor de transportes, </w:t>
      </w:r>
      <w:r w:rsidR="00900215">
        <w:t>expressamente adotou a arbitragem como meio obrigatório de solução de conflitos, além de autorizar a formalização de aditivos contratuais para inserir cláusula arbitral em contratos que não a contivessem</w:t>
      </w:r>
      <w:r w:rsidR="0021270E">
        <w:t>.</w:t>
      </w:r>
      <w:r w:rsidR="00900215">
        <w:t xml:space="preserve"> Já o decreto, editado nesse mesmo contexto, traz disposições detalhadas sobre o uso da arbitragem pela administração federal, endereçando questões-chave como limites da </w:t>
      </w:r>
      <w:proofErr w:type="spellStart"/>
      <w:r w:rsidR="00900215">
        <w:t>arbitrabilidade</w:t>
      </w:r>
      <w:proofErr w:type="spellEnd"/>
      <w:r w:rsidR="00900215">
        <w:t xml:space="preserve"> objetiva, credenciamento de câmara e forma de execução de sentenças condenatórias. Embora seu foco explícito seja o setor de transporte, fato é que o Decreto Federal nº 10.025/2019 reflete a posição institucional da administração sobre vários temas e acaba possuindo um impacto transversal no uso da arbitragem em outros setores de competência federal.</w:t>
      </w:r>
      <w:sdt>
        <w:sdtPr>
          <w:tag w:val="goog_rdk_20"/>
          <w:id w:val="-1118289551"/>
        </w:sdtPr>
        <w:sdtEndPr/>
        <w:sdtContent/>
      </w:sdt>
      <w:r>
        <w:rPr>
          <w:highlight w:val="cyan"/>
        </w:rPr>
        <w:t xml:space="preserve"> </w:t>
      </w:r>
    </w:p>
    <w:p w14:paraId="000000B0" w14:textId="7361E3BE" w:rsidR="00C84B0A" w:rsidRDefault="000C2480" w:rsidP="00A41E21">
      <w:r>
        <w:t>A</w:t>
      </w:r>
      <w:r w:rsidR="00F16E27">
        <w:t>pesar do crescimento consistente no período de 2013 a 2021, observou-se uma forte e rápida redução nos anos de</w:t>
      </w:r>
      <w:r>
        <w:t xml:space="preserve"> 2022</w:t>
      </w:r>
      <w:r w:rsidR="00F16E27">
        <w:t xml:space="preserve"> e 2023</w:t>
      </w:r>
      <w:r>
        <w:t xml:space="preserve">, </w:t>
      </w:r>
      <w:r w:rsidR="00F16E27">
        <w:t xml:space="preserve">quando apenas 3 procedimentos foram iniciados. </w:t>
      </w:r>
    </w:p>
    <w:p w14:paraId="4CBBDA1B" w14:textId="0830A193" w:rsidR="006623D3" w:rsidRDefault="006623D3" w:rsidP="00A41E21">
      <w:r>
        <w:t xml:space="preserve">O grupo de pesquisa não conseguiu identificar fatores objetivos que pudessem explicar essa aparente virada de chave. Não se tem notícia, por exemplo, de nenhuma medida institucional (judicial, legislativa ou da própria Administração) contra o uso da arbitragem nos 3 entes federativos analisados. Além disso, apesar de fugir do escopo de trabalho do grupo, sabe-se que houve pelo menos 4 casos federais novos no </w:t>
      </w:r>
      <w:r w:rsidR="007360B2">
        <w:t>2º semestre</w:t>
      </w:r>
      <w:r>
        <w:t xml:space="preserve"> de 2024, o que já </w:t>
      </w:r>
      <w:r w:rsidR="007360B2">
        <w:t>supera o agregado de 2022 e 2023</w:t>
      </w:r>
      <w:r>
        <w:t xml:space="preserve">. Em suma, é possível que a litigância </w:t>
      </w:r>
      <w:r>
        <w:lastRenderedPageBreak/>
        <w:t>por meio de arbitragem seja cíclica</w:t>
      </w:r>
      <w:r w:rsidR="007360B2">
        <w:t>,</w:t>
      </w:r>
      <w:r>
        <w:t xml:space="preserve"> que o crescimento exponencial do período de 2016 a 2021 não necessariamente represente um padrão</w:t>
      </w:r>
      <w:r w:rsidR="007360B2">
        <w:t>, nem que a redução de 2022 e 2023 seja também uma conjuntura permanente</w:t>
      </w:r>
      <w:r>
        <w:t>.</w:t>
      </w:r>
    </w:p>
    <w:p w14:paraId="000000B1" w14:textId="67BC6DFF" w:rsidR="00C84B0A" w:rsidRDefault="006623D3">
      <w:pPr>
        <w:rPr>
          <w:b/>
          <w:highlight w:val="yellow"/>
        </w:rPr>
      </w:pPr>
      <w:r>
        <w:t>Por outro lado, ao menos no campo federal, é possível especular que a redução esteja</w:t>
      </w:r>
      <w:r w:rsidR="00CC472C" w:rsidRPr="00CC472C">
        <w:t xml:space="preserve"> relacionad</w:t>
      </w:r>
      <w:r>
        <w:t>a</w:t>
      </w:r>
      <w:r w:rsidR="00CC472C" w:rsidRPr="00CC472C">
        <w:t xml:space="preserve"> à adoção crescente de métodos alternativos de resolução de conflitos</w:t>
      </w:r>
      <w:r w:rsidR="00CC472C">
        <w:t xml:space="preserve"> e de mecanismo de consensualidade</w:t>
      </w:r>
      <w:r w:rsidR="00CC472C" w:rsidRPr="00CC472C">
        <w:t>, como a</w:t>
      </w:r>
      <w:r w:rsidR="00CC472C">
        <w:t xml:space="preserve"> criação d</w:t>
      </w:r>
      <w:r w:rsidR="005A0323">
        <w:t>a</w:t>
      </w:r>
      <w:r w:rsidR="00CC472C" w:rsidRPr="00CC472C">
        <w:t xml:space="preserve"> </w:t>
      </w:r>
      <w:r w:rsidR="00CC472C" w:rsidRPr="00CC472C">
        <w:rPr>
          <w:b/>
          <w:bCs/>
        </w:rPr>
        <w:t>SECEX Consenso</w:t>
      </w:r>
      <w:r w:rsidR="00CC472C" w:rsidRPr="00CC472C">
        <w:t xml:space="preserve"> (</w:t>
      </w:r>
      <w:r w:rsidR="005A0323">
        <w:t>“</w:t>
      </w:r>
      <w:r w:rsidR="00CC472C" w:rsidRPr="00CC472C">
        <w:t>Secretaria de Soluções Consensuais</w:t>
      </w:r>
      <w:r w:rsidR="005A0323">
        <w:t>”</w:t>
      </w:r>
      <w:r w:rsidR="00CC472C" w:rsidRPr="00CC472C">
        <w:t>),</w:t>
      </w:r>
      <w:r w:rsidR="003C23F1">
        <w:rPr>
          <w:rStyle w:val="Refdenotaderodap"/>
        </w:rPr>
        <w:footnoteReference w:id="34"/>
      </w:r>
      <w:r w:rsidR="00CC472C" w:rsidRPr="00CC472C">
        <w:t xml:space="preserve"> </w:t>
      </w:r>
      <w:r w:rsidR="003C23F1" w:rsidRPr="003C23F1">
        <w:t>vinculada ao Tribunal de Contas da União (TCU).</w:t>
      </w:r>
      <w:r w:rsidR="007B0BF6">
        <w:t xml:space="preserve"> </w:t>
      </w:r>
      <w:r w:rsidR="00A41E21">
        <w:t>A</w:t>
      </w:r>
      <w:r w:rsidR="00A41E21" w:rsidRPr="00A41E21">
        <w:t xml:space="preserve"> iniciativa é parte de uma política mais ampla de modernização e desburocratização dos mecanismos de controle e fiscalização do TCU, que entende que, em muitos casos, a composição </w:t>
      </w:r>
      <w:r w:rsidR="007829D8">
        <w:t>consensual e amigável</w:t>
      </w:r>
      <w:r w:rsidR="00A41E21" w:rsidRPr="00A41E21">
        <w:t xml:space="preserve"> pode ser mais vantajosa para a </w:t>
      </w:r>
      <w:r w:rsidR="007829D8" w:rsidRPr="00A41E21">
        <w:t xml:space="preserve">Administração Pública </w:t>
      </w:r>
      <w:r w:rsidR="00A41E21" w:rsidRPr="00A41E21">
        <w:t xml:space="preserve">e para os parceiros privados do que um litígio prolongado. </w:t>
      </w:r>
      <w:r w:rsidR="005A0323" w:rsidRPr="0096409B">
        <w:rPr>
          <w:bCs/>
        </w:rPr>
        <w:t xml:space="preserve">O tema </w:t>
      </w:r>
      <w:r w:rsidR="004C337B" w:rsidRPr="0096409B">
        <w:rPr>
          <w:bCs/>
        </w:rPr>
        <w:t>será</w:t>
      </w:r>
      <w:r w:rsidR="005A0323" w:rsidRPr="0096409B">
        <w:rPr>
          <w:bCs/>
        </w:rPr>
        <w:t xml:space="preserve"> detalhado na seção </w:t>
      </w:r>
      <w:r w:rsidR="009D6C2C" w:rsidRPr="0096409B">
        <w:rPr>
          <w:bCs/>
          <w:highlight w:val="yellow"/>
        </w:rPr>
        <w:t>4.4.3</w:t>
      </w:r>
      <w:r w:rsidR="0096409B">
        <w:rPr>
          <w:bCs/>
          <w:highlight w:val="yellow"/>
        </w:rPr>
        <w:t>.</w:t>
      </w:r>
    </w:p>
    <w:p w14:paraId="000000B3" w14:textId="77777777" w:rsidR="00C84B0A" w:rsidRDefault="00C84B0A">
      <w:pPr>
        <w:ind w:firstLine="0"/>
      </w:pPr>
    </w:p>
    <w:p w14:paraId="000000B4" w14:textId="77777777" w:rsidR="00C84B0A" w:rsidRDefault="000C2480" w:rsidP="00D36F72">
      <w:pPr>
        <w:pStyle w:val="Ttulo2"/>
      </w:pPr>
      <w:bookmarkStart w:id="31" w:name="_Toc181869478"/>
      <w:r>
        <w:t xml:space="preserve">O tempo </w:t>
      </w:r>
      <w:r w:rsidRPr="000E3D4F">
        <w:t>para</w:t>
      </w:r>
      <w:r>
        <w:t xml:space="preserve"> instauração da arbitragem</w:t>
      </w:r>
      <w:bookmarkEnd w:id="31"/>
      <w:r>
        <w:t xml:space="preserve"> </w:t>
      </w:r>
    </w:p>
    <w:p w14:paraId="000000B5" w14:textId="77777777" w:rsidR="00C84B0A" w:rsidRDefault="000C2480">
      <w:pPr>
        <w:ind w:firstLine="0"/>
        <w:rPr>
          <w:i/>
          <w:color w:val="3A7D22"/>
        </w:rPr>
      </w:pPr>
      <w:r>
        <w:rPr>
          <w:i/>
          <w:color w:val="000000"/>
        </w:rPr>
        <w:tab/>
      </w:r>
    </w:p>
    <w:p w14:paraId="000000B6" w14:textId="349299EC" w:rsidR="00C84B0A" w:rsidRDefault="000C2480">
      <w:r>
        <w:t xml:space="preserve">Para esta </w:t>
      </w:r>
      <w:r w:rsidR="00FE4CA5">
        <w:t>sub</w:t>
      </w:r>
      <w:r>
        <w:t xml:space="preserve">seção, foram </w:t>
      </w:r>
      <w:r w:rsidR="00FE4CA5">
        <w:t>compilados</w:t>
      </w:r>
      <w:r>
        <w:t xml:space="preserve"> os dados relativos à data do conflito que originou a arbitragem, à data do contrato subjacente, à data de início da arbitragem, determinada pelo requerimento de instauração da arbitragem, e à data do termo de arbitragem ou da ata de missão. Essas informações permitiram observar o tempo médio entre a ocorrência de um conflito e o requerimento da arbitragem, o tempo médio entre o início do contrato que originou o conflito e o requerimento da arbitragem e o tempo médio entre o requerimento da arbitragem e a assinatura da ata do termo de arbitragem ou da ata de missão. </w:t>
      </w:r>
    </w:p>
    <w:p w14:paraId="000000B7" w14:textId="77777777" w:rsidR="00C84B0A" w:rsidRDefault="00C84B0A">
      <w:pPr>
        <w:ind w:firstLine="0"/>
      </w:pPr>
    </w:p>
    <w:p w14:paraId="78926425" w14:textId="397E9F81" w:rsidR="0096409B" w:rsidRDefault="000C2480" w:rsidP="0096409B">
      <w:pPr>
        <w:pStyle w:val="Ttulo3"/>
      </w:pPr>
      <w:bookmarkStart w:id="32" w:name="_Toc181869479"/>
      <w:r>
        <w:t xml:space="preserve">O </w:t>
      </w:r>
      <w:r w:rsidRPr="000E3D4F">
        <w:t>tempo</w:t>
      </w:r>
      <w:r>
        <w:t xml:space="preserve"> entre a ocorrência do </w:t>
      </w:r>
      <w:commentRangeStart w:id="33"/>
      <w:r>
        <w:t>evento litigioso</w:t>
      </w:r>
      <w:commentRangeEnd w:id="33"/>
      <w:r w:rsidR="00ED1433">
        <w:rPr>
          <w:rStyle w:val="Refdecomentrio"/>
          <w:b w:val="0"/>
          <w:bCs w:val="0"/>
        </w:rPr>
        <w:commentReference w:id="33"/>
      </w:r>
      <w:r>
        <w:t xml:space="preserve"> e o requerimento da arbitragem</w:t>
      </w:r>
      <w:bookmarkEnd w:id="32"/>
      <w:r>
        <w:t xml:space="preserve"> </w:t>
      </w:r>
    </w:p>
    <w:p w14:paraId="7E1B50D1" w14:textId="77777777" w:rsidR="0096409B" w:rsidRDefault="0096409B"/>
    <w:p w14:paraId="6BB11F8B" w14:textId="4A061ED3" w:rsidR="0096409B" w:rsidRPr="0096409B" w:rsidRDefault="0096409B">
      <w:pPr>
        <w:rPr>
          <w:lang/>
        </w:rPr>
      </w:pPr>
      <w:r>
        <w:t>Os dados apresentados a seguir mostram o tempo entre a ocorrência do evento litigioso e o requerimento da arbitragem. Essa análise está condicionada a um universo menor, de 42 arbitragens, para as quais foi possível determinar tanto a data do evento litigioso, como a data do requerimento da arbitragem, uma vez que sem qualquer uma dessas datas não é possível calcular o intervalo temporal.</w:t>
      </w:r>
    </w:p>
    <w:p w14:paraId="000000BD" w14:textId="785B40BA" w:rsidR="00C84B0A" w:rsidRDefault="0014700B" w:rsidP="0014700B">
      <w:r>
        <w:lastRenderedPageBreak/>
        <w:t xml:space="preserve">No primeiro gráfico </w:t>
      </w:r>
      <w:r w:rsidR="00E37170">
        <w:t>(Figura 4)</w:t>
      </w:r>
      <w:r>
        <w:t>, cada arbitragem corresponde a um ponto, cuja ordenada (altura) indica o número de dias entre a ocorrência do evento litigioso e o requerimento da arbitragem. Nos anos para os quais há dados sobre duas ou mais arbitragens, asteriscos indicam a média desse intervalo de tempo e uma linha pontilhada mostra a tendência dos dados no período como um todo.</w:t>
      </w:r>
    </w:p>
    <w:p w14:paraId="000000BE" w14:textId="46C8E0B7" w:rsidR="00C84B0A" w:rsidRDefault="00A40669">
      <w:r>
        <w:t xml:space="preserve">A </w:t>
      </w:r>
      <w:r w:rsidR="0014700B">
        <w:t xml:space="preserve">tendência </w:t>
      </w:r>
      <w:r>
        <w:t>do tempo entre o problema e o início da arbitragem</w:t>
      </w:r>
      <w:r w:rsidR="0014700B">
        <w:t xml:space="preserve">, no entanto, decorre em grande medida </w:t>
      </w:r>
      <w:proofErr w:type="gramStart"/>
      <w:r w:rsidR="0014700B">
        <w:t xml:space="preserve">de </w:t>
      </w:r>
      <w:r w:rsidR="000C2480">
        <w:t>,</w:t>
      </w:r>
      <w:proofErr w:type="gramEnd"/>
      <w:r w:rsidR="000C2480">
        <w:t xml:space="preserve"> com alguns </w:t>
      </w:r>
      <w:r w:rsidR="000C2480">
        <w:rPr>
          <w:i/>
        </w:rPr>
        <w:t>outliers</w:t>
      </w:r>
      <w:r w:rsidR="000C2480">
        <w:t xml:space="preserve"> de tempos acima da média e da mediana.</w:t>
      </w:r>
    </w:p>
    <w:p w14:paraId="000000BF" w14:textId="77777777" w:rsidR="00C84B0A" w:rsidRDefault="000C2480">
      <w:r>
        <w:t xml:space="preserve">O tempo médio, contudo, é geralmente baixo, abaixo de um ano e meio entre a ocorrência do litígio e o requerimento da arbitragem. </w:t>
      </w:r>
    </w:p>
    <w:p w14:paraId="38E76EC3" w14:textId="77777777" w:rsidR="00E37170" w:rsidRDefault="00E37170" w:rsidP="00E37170">
      <w:pPr>
        <w:ind w:firstLine="0"/>
      </w:pPr>
    </w:p>
    <w:p w14:paraId="5DFAFCB5" w14:textId="6C48CC7F" w:rsidR="00E37170" w:rsidRDefault="00E37170" w:rsidP="00E37170">
      <w:pPr>
        <w:pStyle w:val="figtitle"/>
      </w:pPr>
      <w:r>
        <w:t>Figura 4 – Tempo entre o evento litigioso e o início da arbitragem, por ano</w:t>
      </w:r>
      <w:r w:rsidR="00B14675">
        <w:t xml:space="preserve"> de início da arbitragem</w:t>
      </w:r>
    </w:p>
    <w:p w14:paraId="000000C1" w14:textId="3F677B9F" w:rsidR="00C84B0A" w:rsidRDefault="00B14675">
      <w:pPr>
        <w:ind w:firstLine="0"/>
      </w:pPr>
      <w:r>
        <w:rPr>
          <w:noProof/>
        </w:rPr>
        <w:drawing>
          <wp:inline distT="0" distB="0" distL="0" distR="0" wp14:anchorId="7FFE4E10" wp14:editId="362F652A">
            <wp:extent cx="5400040" cy="3239770"/>
            <wp:effectExtent l="0" t="0" r="0" b="0"/>
            <wp:docPr id="676474018" name="Picture 15"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4018" name="Picture 15" descr="A graph with blue dots and a red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C2" w14:textId="1B0D5C65" w:rsidR="00C84B0A" w:rsidRDefault="00C84B0A"/>
    <w:p w14:paraId="5D5F1764" w14:textId="77777777" w:rsidR="003F5C3F" w:rsidRDefault="003F5C3F">
      <w:r>
        <w:t>Os próximos gráficos</w:t>
      </w:r>
      <w:r w:rsidR="00E37170">
        <w:t xml:space="preserve"> </w:t>
      </w:r>
      <w:r w:rsidR="00303449">
        <w:t>(Figura</w:t>
      </w:r>
      <w:r>
        <w:t>s</w:t>
      </w:r>
      <w:r w:rsidR="00303449">
        <w:t xml:space="preserve"> 5</w:t>
      </w:r>
      <w:r>
        <w:t xml:space="preserve"> e 6</w:t>
      </w:r>
      <w:r w:rsidR="00303449">
        <w:t xml:space="preserve">) </w:t>
      </w:r>
      <w:r>
        <w:t>são</w:t>
      </w:r>
      <w:r w:rsidR="00E37170">
        <w:t xml:space="preserve"> </w:t>
      </w:r>
      <w:r w:rsidR="00E37170" w:rsidRPr="00E37170">
        <w:t>diagrama</w:t>
      </w:r>
      <w:r>
        <w:t>s</w:t>
      </w:r>
      <w:r w:rsidR="00E37170">
        <w:t xml:space="preserve"> </w:t>
      </w:r>
      <w:r w:rsidR="00E37170" w:rsidRPr="00E37170">
        <w:t>de caixa (</w:t>
      </w:r>
      <w:proofErr w:type="spellStart"/>
      <w:r w:rsidR="00E37170" w:rsidRPr="00E37170">
        <w:rPr>
          <w:i/>
          <w:iCs/>
        </w:rPr>
        <w:t>boxplot</w:t>
      </w:r>
      <w:r>
        <w:rPr>
          <w:i/>
          <w:iCs/>
        </w:rPr>
        <w:t>s</w:t>
      </w:r>
      <w:proofErr w:type="spellEnd"/>
      <w:r w:rsidR="00E37170" w:rsidRPr="00E37170">
        <w:t>) que ilustra</w:t>
      </w:r>
      <w:r>
        <w:t>m</w:t>
      </w:r>
      <w:r w:rsidR="00E37170" w:rsidRPr="00E37170">
        <w:t xml:space="preserve"> </w:t>
      </w:r>
      <w:r w:rsidR="00E37170">
        <w:t>as distribuições do mesmo lapso</w:t>
      </w:r>
      <w:r w:rsidR="00E37170" w:rsidRPr="00E37170">
        <w:t xml:space="preserve"> </w:t>
      </w:r>
      <w:r w:rsidR="00303449">
        <w:t>temporal</w:t>
      </w:r>
      <w:r w:rsidR="00E37170" w:rsidRPr="00E37170">
        <w:t xml:space="preserve"> </w:t>
      </w:r>
      <w:r>
        <w:t xml:space="preserve">segmentadas </w:t>
      </w:r>
      <w:r w:rsidR="00E37170" w:rsidRPr="00E37170">
        <w:t>por unidade federativa e pela realização de perícia, respectivamente.</w:t>
      </w:r>
    </w:p>
    <w:p w14:paraId="000000C3" w14:textId="3328E2E3" w:rsidR="00C84B0A" w:rsidRDefault="000C2480">
      <w:r>
        <w:t>No segundo gráfico</w:t>
      </w:r>
      <w:r w:rsidR="003F5C3F">
        <w:t xml:space="preserve"> (Figura 5)</w:t>
      </w:r>
      <w:r>
        <w:t xml:space="preserve">, que segmenta o tempo por unidade federativa, verifica-se que, no âmbito </w:t>
      </w:r>
      <w:r>
        <w:rPr>
          <w:i/>
        </w:rPr>
        <w:t>federal</w:t>
      </w:r>
      <w:r>
        <w:t xml:space="preserve">, em que foram contabilizados dados obtidos acerca de 27 arbitragens, o tempo variou entre 14 e 2439 dias, com uma média de 534 dias, o que </w:t>
      </w:r>
      <w:r>
        <w:lastRenderedPageBreak/>
        <w:t>representa 1 ano, 5 meses e 15 dias; e uma mediana de 455 dias, o que representa 1 ano, 2 meses e 28 dias.</w:t>
      </w:r>
    </w:p>
    <w:p w14:paraId="63C52B05" w14:textId="4038BE76" w:rsidR="003F5C3F" w:rsidRDefault="003F5C3F" w:rsidP="003F5C3F">
      <w:pPr>
        <w:pStyle w:val="figtitle"/>
      </w:pPr>
      <w:r>
        <w:t>Figura 5 – Tempo entre o evento litigioso e o início da arbitragem, por UF</w:t>
      </w:r>
    </w:p>
    <w:p w14:paraId="73624846" w14:textId="752A7EA7" w:rsidR="003F5C3F" w:rsidRDefault="00B14675" w:rsidP="003F5C3F">
      <w:pPr>
        <w:ind w:firstLine="0"/>
      </w:pPr>
      <w:r>
        <w:rPr>
          <w:noProof/>
        </w:rPr>
        <w:drawing>
          <wp:inline distT="0" distB="0" distL="0" distR="0" wp14:anchorId="7A49CCA4" wp14:editId="3F0ECF31">
            <wp:extent cx="5400040" cy="3239770"/>
            <wp:effectExtent l="0" t="0" r="0" b="0"/>
            <wp:docPr id="748725026" name="Picture 16"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5026" name="Picture 16" descr="A graph with blue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4B3E0FAD" w14:textId="77777777" w:rsidR="003F5C3F" w:rsidRDefault="003F5C3F" w:rsidP="003F5C3F">
      <w:pPr>
        <w:ind w:firstLine="0"/>
      </w:pPr>
    </w:p>
    <w:p w14:paraId="000000C4" w14:textId="77777777" w:rsidR="00C84B0A" w:rsidRDefault="000C2480">
      <w:r>
        <w:t>No Estado de São Paulo, em que foram contabilizados dados obtidos acerca de 13 arbitragens, o tempo variou entre 42 e 1438 dias, com uma média de 704 dias, o que representa 1 ano, 11 meses e 4 dias; e uma mediana de 753 dias, o que representa 2 anos e 22 dias.</w:t>
      </w:r>
    </w:p>
    <w:p w14:paraId="000000C5" w14:textId="77777777" w:rsidR="00C84B0A" w:rsidRDefault="000C2480">
      <w:r>
        <w:t>No Estado do Rio de Janeiro, em que foram contabilizados dados obtidos acerca de 2 arbitragens, o tempo variou entre 1018 e 2121 dias, com uma média e mediana de 1570 dias, o que representa 4 anos, 3 meses e 18 dias.</w:t>
      </w:r>
    </w:p>
    <w:p w14:paraId="000000C6" w14:textId="54701BBA" w:rsidR="00C84B0A" w:rsidRDefault="000C2480">
      <w:r>
        <w:t xml:space="preserve">Esses gráficos mostram que o tempo desde a ocorrência do </w:t>
      </w:r>
      <w:r w:rsidR="009C3DA6">
        <w:t>evento litigioso</w:t>
      </w:r>
      <w:r>
        <w:t xml:space="preserve"> até o início da arbitragem varia significativamente, tanto entre diferentes períodos quanto entre diferentes unidades federativas, com os casos no âmbito federal e no Estado do Rio de Janeiro apresentando os tempos mais longos e maior variabilidade. O tempo transcorrido no Estado do Rio de Janeiro</w:t>
      </w:r>
      <w:r w:rsidR="009C3DA6">
        <w:t xml:space="preserve"> nas duas arbitragens para as quais a informação estava disponível foi mais alto do que a</w:t>
      </w:r>
      <w:r>
        <w:t>quele que transcorre nas demais Unidades Federativas.</w:t>
      </w:r>
    </w:p>
    <w:p w14:paraId="3ABF0565" w14:textId="1F74E10A" w:rsidR="009C3DA6" w:rsidRDefault="009C3DA6" w:rsidP="009C3DA6">
      <w:r>
        <w:t xml:space="preserve">O terceiro gráfico (Figura 6), por sua vez, mostra as diferenças no lapso de tempo entre o evento litigioso e o início da arbitragem, agrupadas por menção a realização de perícia na sentença. Como pode-se observar, as 3 arbitragens para as quais houve menção expressa à realização de arbitragem </w:t>
      </w:r>
      <w:r w:rsidR="006D1221">
        <w:t xml:space="preserve">apresentaram lapsos temporais mais altos do que as </w:t>
      </w:r>
      <w:r w:rsidR="006D1221">
        <w:lastRenderedPageBreak/>
        <w:t xml:space="preserve">19 arbitragens que não apresentaram menção a perícia. No primeiro grupo (“Sim”), o tempo variou entre 413 e 837 dias, com uma média de 670 dias, o que representa 1 ano, 10 meses e 5 dias; e uma mediana de 761 dias, o que representa 2 anos e 1 mês e 1 dia. No segundo grupo (“Não”), o tempo variou entre </w:t>
      </w:r>
      <w:r w:rsidR="006D4227" w:rsidRPr="006D4227">
        <w:t>14</w:t>
      </w:r>
      <w:r w:rsidR="006D4227">
        <w:t xml:space="preserve"> </w:t>
      </w:r>
      <w:r w:rsidR="006D1221">
        <w:t xml:space="preserve">e </w:t>
      </w:r>
      <w:r w:rsidR="006D4227" w:rsidRPr="006D4227">
        <w:t>2121</w:t>
      </w:r>
      <w:r w:rsidR="006D4227">
        <w:t xml:space="preserve"> </w:t>
      </w:r>
      <w:r w:rsidR="006D1221">
        <w:t xml:space="preserve">dias, com uma média de </w:t>
      </w:r>
      <w:r w:rsidR="006D4227" w:rsidRPr="006D4227">
        <w:t>565</w:t>
      </w:r>
      <w:r w:rsidR="006D1221">
        <w:t xml:space="preserve"> dias, o que representa 1 ano, </w:t>
      </w:r>
      <w:r w:rsidR="006D4227">
        <w:t>6</w:t>
      </w:r>
      <w:r w:rsidR="006D1221">
        <w:t xml:space="preserve"> meses e </w:t>
      </w:r>
      <w:r w:rsidR="006D4227">
        <w:t>20</w:t>
      </w:r>
      <w:r w:rsidR="006D1221">
        <w:t xml:space="preserve"> dias; e uma mediana de </w:t>
      </w:r>
      <w:r w:rsidR="006D4227" w:rsidRPr="006D4227">
        <w:t>316</w:t>
      </w:r>
      <w:r w:rsidR="006D1221">
        <w:t xml:space="preserve"> dias, o que representa </w:t>
      </w:r>
      <w:r w:rsidR="006D4227">
        <w:t>10</w:t>
      </w:r>
      <w:r w:rsidR="006D1221">
        <w:t xml:space="preserve"> m</w:t>
      </w:r>
      <w:r w:rsidR="006D4227">
        <w:t>e</w:t>
      </w:r>
      <w:r w:rsidR="006D1221">
        <w:t>s</w:t>
      </w:r>
      <w:r w:rsidR="006D4227">
        <w:t>es</w:t>
      </w:r>
      <w:r w:rsidR="006D1221">
        <w:t xml:space="preserve"> e 1</w:t>
      </w:r>
      <w:r w:rsidR="006D4227">
        <w:t>6</w:t>
      </w:r>
      <w:r w:rsidR="006D1221">
        <w:t xml:space="preserve"> dia</w:t>
      </w:r>
      <w:r w:rsidR="006D4227">
        <w:t>s</w:t>
      </w:r>
      <w:r w:rsidR="006D1221">
        <w:t>.</w:t>
      </w:r>
      <w:r w:rsidR="006D4227">
        <w:t xml:space="preserve"> </w:t>
      </w:r>
    </w:p>
    <w:p w14:paraId="3CF2902B" w14:textId="77777777" w:rsidR="006D1221" w:rsidRDefault="006D1221" w:rsidP="006D1221">
      <w:pPr>
        <w:ind w:firstLine="0"/>
      </w:pPr>
    </w:p>
    <w:p w14:paraId="2D6A8204" w14:textId="603CBBAD" w:rsidR="006D1221" w:rsidRDefault="006D1221" w:rsidP="006D1221">
      <w:pPr>
        <w:pStyle w:val="figtitle"/>
      </w:pPr>
      <w:r>
        <w:t xml:space="preserve">Figura 6 – </w:t>
      </w:r>
      <w:r w:rsidRPr="006D1221">
        <w:t>Tempo entre o evento litigioso e o início da arbitragem, por menção a perícia</w:t>
      </w:r>
    </w:p>
    <w:p w14:paraId="799F9745" w14:textId="143B5E60" w:rsidR="009C3DA6" w:rsidRDefault="00B14675">
      <w:pPr>
        <w:ind w:firstLine="0"/>
      </w:pPr>
      <w:r>
        <w:rPr>
          <w:noProof/>
        </w:rPr>
        <w:drawing>
          <wp:inline distT="0" distB="0" distL="0" distR="0" wp14:anchorId="44A04DCF" wp14:editId="67C9AD6B">
            <wp:extent cx="5400040" cy="3239770"/>
            <wp:effectExtent l="0" t="0" r="0" b="0"/>
            <wp:docPr id="698850860" name="Picture 17"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0860" name="Picture 17" descr="A graph with blue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926F106" w14:textId="77777777" w:rsidR="00B14675" w:rsidRDefault="00B14675">
      <w:pPr>
        <w:ind w:firstLine="0"/>
      </w:pPr>
    </w:p>
    <w:p w14:paraId="68AF3893" w14:textId="77777777" w:rsidR="006D4227" w:rsidRDefault="006D4227">
      <w:pPr>
        <w:ind w:firstLine="0"/>
      </w:pPr>
      <w:r>
        <w:tab/>
        <w:t>Os dados mostram que a realização de perícia está relacionada a tempos mais longos para a instauração da arbitragem, desde a ocorrência o evento litigioso. Esse resultado é consistente com a hipótese inicial dos pesquisadores de que arbitragens envolvendo perícias tendem a ser mais complexas, apresentando tempos mais longos em todas as suas etapas, mesmo antes da instauração do procedimento arbitral propriamente dito.</w:t>
      </w:r>
    </w:p>
    <w:p w14:paraId="6BD7785A" w14:textId="3DE3F688" w:rsidR="006D4227" w:rsidRDefault="006D4227" w:rsidP="006D4227">
      <w:r>
        <w:t xml:space="preserve">No entanto, vale destacar que os principais outliers com tempos muito altos nesta métrica não estão no grupo de casos em que houve menção a perícia. Isso pode se dever a outras variáveis relevantes para esse lapso temporal específico, ou às limitações de dados disponíveis para a pesquisa, uma vez que pode ter ocorrido perícias nesses casos que não foram mencionadas nas sentenças das arbitragens. Cabe ainda destacar a </w:t>
      </w:r>
      <w:r>
        <w:lastRenderedPageBreak/>
        <w:t xml:space="preserve">existência de casos classificados como N/A, quando o caso ainda estava em andamento e, portanto, ainda não havia sentença arbitral, </w:t>
      </w:r>
      <w:r w:rsidR="005F18E7">
        <w:t xml:space="preserve">e </w:t>
      </w:r>
      <w:r>
        <w:t xml:space="preserve">como N/D, quando a sentença arbitral não estava disponível. </w:t>
      </w:r>
      <w:r w:rsidR="005F18E7">
        <w:t>Esses</w:t>
      </w:r>
      <w:r>
        <w:t xml:space="preserve"> casos</w:t>
      </w:r>
      <w:r w:rsidR="005F18E7">
        <w:t xml:space="preserve"> evidenciam</w:t>
      </w:r>
      <w:r>
        <w:t xml:space="preserve"> tempos mais altos do que </w:t>
      </w:r>
      <w:r w:rsidR="005F18E7">
        <w:t>aqueles</w:t>
      </w:r>
      <w:r>
        <w:t xml:space="preserve"> em que </w:t>
      </w:r>
      <w:r w:rsidR="005F18E7">
        <w:t>a sentença estava disponível, mas não mencionava a realização de perícia.</w:t>
      </w:r>
    </w:p>
    <w:p w14:paraId="000000C9" w14:textId="77777777" w:rsidR="00C84B0A" w:rsidRDefault="000C2480">
      <w:pPr>
        <w:rPr>
          <w:color w:val="000000"/>
        </w:rPr>
      </w:pPr>
      <w:r>
        <w:rPr>
          <w:color w:val="000000"/>
        </w:rPr>
        <w:t>A título de curiosidade, em junho de 2024, a 1ª Turma do STJ, no REsp 2.143.882/SP, julgou a ação indenizatória ajuizada pela extinta Rede Ferroviária Federal (RFFSA), sucedida no processo pela União, na qual alega que empresas do Consórcio Brasileiro Europeu (Consórcio CBE) teriam dado causa à rescisão do contrato, firmado no ano de 1976 com a Ferrovia Paulista S.A. (FEPASA), com o fim de realizar a eletrificação das linhas férreas do interior do Estado de São Paulo. Após 25 anos de tramitação judicial, a decisão validou a cláusula compromissória do contrato, embora celebrada antes das vigências da Lei nº 9.307/1997 e da Lei nº 13.129/2015, com aplicabilidade, inclusive, para a Administração Pública em caso de sucessão do polo contratual. Assim, reafirmou o entendimento sumulado no Enunciado nº 488/STJ, segundo o qual: “A Lei de Arbitragem aplica-se aos contratos que contenham cláusula arbitral, ainda que celebrados antes de sua edição”.</w:t>
      </w:r>
    </w:p>
    <w:p w14:paraId="000000CA" w14:textId="66165307" w:rsidR="00C84B0A" w:rsidRDefault="000C2480">
      <w:pPr>
        <w:rPr>
          <w:color w:val="000000"/>
        </w:rPr>
      </w:pPr>
      <w:r>
        <w:rPr>
          <w:color w:val="000000"/>
        </w:rPr>
        <w:t>No total, entre a ocorrência do conflito e o reconhecimento judicial da possibilidade jurídica de instauração da arbitragem, já decorreram</w:t>
      </w:r>
      <w:r w:rsidR="005F18E7">
        <w:rPr>
          <w:color w:val="000000"/>
        </w:rPr>
        <w:t xml:space="preserve"> ao menos</w:t>
      </w:r>
      <w:r>
        <w:rPr>
          <w:color w:val="000000"/>
        </w:rPr>
        <w:t xml:space="preserve"> </w:t>
      </w:r>
      <w:r w:rsidR="005F18E7">
        <w:rPr>
          <w:b/>
          <w:color w:val="000000"/>
        </w:rPr>
        <w:t>73</w:t>
      </w:r>
      <w:r>
        <w:rPr>
          <w:b/>
          <w:color w:val="000000"/>
        </w:rPr>
        <w:t xml:space="preserve"> anos</w:t>
      </w:r>
      <w:r>
        <w:rPr>
          <w:color w:val="000000"/>
        </w:rPr>
        <w:t xml:space="preserve">, </w:t>
      </w:r>
      <w:r w:rsidR="005F18E7">
        <w:rPr>
          <w:color w:val="000000"/>
        </w:rPr>
        <w:t xml:space="preserve">nos 42 casos para os quais foi possível calcular esse lapso temporal, </w:t>
      </w:r>
      <w:r>
        <w:rPr>
          <w:color w:val="000000"/>
        </w:rPr>
        <w:t xml:space="preserve">essencialmente em razão dos conflitos descritos na seção 1.1. da presente pesquisa. </w:t>
      </w:r>
    </w:p>
    <w:p w14:paraId="000000CB" w14:textId="77777777" w:rsidR="00C84B0A" w:rsidRDefault="00C84B0A">
      <w:pPr>
        <w:ind w:firstLine="0"/>
      </w:pPr>
    </w:p>
    <w:p w14:paraId="000000CC" w14:textId="77777777" w:rsidR="00C84B0A" w:rsidRDefault="000C2480" w:rsidP="00D36F72">
      <w:pPr>
        <w:pStyle w:val="Ttulo3"/>
      </w:pPr>
      <w:bookmarkStart w:id="34" w:name="_Toc181869480"/>
      <w:r>
        <w:t>O tempo entre o início do contrato que originou o conflito e o requerimento da arbitragem</w:t>
      </w:r>
      <w:bookmarkEnd w:id="34"/>
      <w:r>
        <w:t xml:space="preserve"> </w:t>
      </w:r>
    </w:p>
    <w:p w14:paraId="000000CE" w14:textId="47A79A65" w:rsidR="00C84B0A" w:rsidRDefault="00C84B0A">
      <w:pPr>
        <w:rPr>
          <w:highlight w:val="cyan"/>
        </w:rPr>
      </w:pPr>
    </w:p>
    <w:p w14:paraId="6AA832C3" w14:textId="2BBE13C8" w:rsidR="00B1346D" w:rsidRPr="0096409B" w:rsidRDefault="00B1346D" w:rsidP="00B1346D">
      <w:pPr>
        <w:rPr>
          <w:lang/>
        </w:rPr>
      </w:pPr>
      <w:r>
        <w:t>Os dados apresentados a seguir mostram o tempo entre o início do contrato que fundamenta a arbitragem e o requerimento da arbitragem. Essa análise foi realizada para um universo de 45 arbitragens, para as quais foi possível determinar tanto a data do início do contrato, como a data do requerimento da arbitragem, uma vez que sem qualquer uma dessas datas não é possível calcular o intervalo temporal.</w:t>
      </w:r>
    </w:p>
    <w:p w14:paraId="2963E542" w14:textId="0BD1EE5C" w:rsidR="00B1346D" w:rsidRDefault="00B1346D" w:rsidP="00B1346D">
      <w:r>
        <w:t>Novamente, o primeiro gráfico (Figura 7) consiste em um diagrama de pontos (</w:t>
      </w:r>
      <w:proofErr w:type="spellStart"/>
      <w:r w:rsidRPr="00B1346D">
        <w:rPr>
          <w:i/>
          <w:iCs/>
        </w:rPr>
        <w:t>dotplot</w:t>
      </w:r>
      <w:proofErr w:type="spellEnd"/>
      <w:r>
        <w:t xml:space="preserve">) em que cada arbitragem corresponde a um ponto, cuja ordenada (altura) indica o número de dias entre o início do contrato e o requerimento da arbitragem. Nos anos para os quais há dados sobre duas ou mais arbitragens, asteriscos indicam a média desse </w:t>
      </w:r>
      <w:r>
        <w:lastRenderedPageBreak/>
        <w:t>intervalo de tempo e uma linha pontilhada mostra a tendência dos dados no período como um todo.</w:t>
      </w:r>
    </w:p>
    <w:p w14:paraId="4C015860" w14:textId="77777777" w:rsidR="00B1346D" w:rsidRPr="00B1346D" w:rsidRDefault="00B1346D">
      <w:pPr>
        <w:rPr>
          <w:highlight w:val="cyan"/>
        </w:rPr>
      </w:pPr>
    </w:p>
    <w:p w14:paraId="6C442CF3" w14:textId="20D76082" w:rsidR="000E3D4F" w:rsidRDefault="00B1346D" w:rsidP="000E3D4F">
      <w:pPr>
        <w:ind w:firstLine="0"/>
      </w:pPr>
      <w:r>
        <w:tab/>
        <w:t xml:space="preserve">Diferentemente da </w:t>
      </w:r>
      <w:proofErr w:type="gramStart"/>
      <w:r>
        <w:t>métrica temporal</w:t>
      </w:r>
      <w:proofErr w:type="gramEnd"/>
      <w:r>
        <w:t xml:space="preserve"> anterior, neste caso a tendência de aumento </w:t>
      </w:r>
      <w:r w:rsidR="00D21B7D">
        <w:t>do</w:t>
      </w:r>
      <w:r>
        <w:t xml:space="preserve"> lapso temporal ao longo dos anos não se deve apenas aos baixos tempos observados nos primeiros anos da série (2002 e 2006). Ela se mantém e</w:t>
      </w:r>
      <w:r w:rsidR="00D21B7D">
        <w:t>, desta forma,</w:t>
      </w:r>
      <w:r>
        <w:t xml:space="preserve"> observa</w:t>
      </w:r>
      <w:r w:rsidR="00D21B7D">
        <w:t xml:space="preserve">-se </w:t>
      </w:r>
      <w:r>
        <w:t>que as maiores médias de tempo entre o início do contrato e o início da arbitragem se verifica</w:t>
      </w:r>
      <w:r w:rsidR="00D21B7D">
        <w:t>ra</w:t>
      </w:r>
      <w:r>
        <w:t xml:space="preserve">m nos últimos anos para os quais há dados disponíveis (2021 e 2022). Em 2021, essa média foi de </w:t>
      </w:r>
      <w:r w:rsidR="00D21B7D">
        <w:t xml:space="preserve">4881 dias, o que corresponde a um lapso de 13 anos, 4 meses e 16 dias. Em 2021, essa média foi de </w:t>
      </w:r>
      <w:r w:rsidR="00D21B7D" w:rsidRPr="00D21B7D">
        <w:t>6287</w:t>
      </w:r>
      <w:r w:rsidR="00D21B7D">
        <w:t xml:space="preserve"> dias, o que corresponde a um lapso de 17 anos, 2 meses e 22 dias. Evidentemente, esse resultado decorre em parte do próprio tempo de existência de contratos com a Administração Pública que contém cláusulas arbitrais.</w:t>
      </w:r>
    </w:p>
    <w:p w14:paraId="3F3349E2" w14:textId="77777777" w:rsidR="00B1346D" w:rsidRDefault="00B1346D" w:rsidP="000E3D4F">
      <w:pPr>
        <w:ind w:firstLine="0"/>
      </w:pPr>
    </w:p>
    <w:p w14:paraId="5A88BD3C" w14:textId="2395DD49" w:rsidR="00B1346D" w:rsidRDefault="00B1346D" w:rsidP="00B1346D">
      <w:pPr>
        <w:pStyle w:val="figtitle"/>
      </w:pPr>
      <w:r>
        <w:t xml:space="preserve">Figura 7 – </w:t>
      </w:r>
      <w:r w:rsidRPr="00B1346D">
        <w:t>Tempo entre o início do contrato e o início da arbitragem, por ano</w:t>
      </w:r>
      <w:r w:rsidR="00B14675">
        <w:t xml:space="preserve"> de início da arbitragem</w:t>
      </w:r>
    </w:p>
    <w:p w14:paraId="08FB0708" w14:textId="5A37B36D" w:rsidR="000161EA" w:rsidRDefault="00B14675" w:rsidP="000E3D4F">
      <w:pPr>
        <w:ind w:firstLine="0"/>
      </w:pPr>
      <w:r>
        <w:rPr>
          <w:noProof/>
        </w:rPr>
        <w:drawing>
          <wp:inline distT="0" distB="0" distL="0" distR="0" wp14:anchorId="25EB3D1C" wp14:editId="70BB982B">
            <wp:extent cx="5400040" cy="3239770"/>
            <wp:effectExtent l="0" t="0" r="0" b="0"/>
            <wp:docPr id="1383428179" name="Picture 18" descr="A graph with blue dot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8179" name="Picture 18" descr="A graph with blue dots and red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D5" w14:textId="77777777" w:rsidR="00C84B0A" w:rsidRDefault="00C84B0A" w:rsidP="000161EA">
      <w:pPr>
        <w:ind w:firstLine="0"/>
      </w:pPr>
    </w:p>
    <w:p w14:paraId="000000D6" w14:textId="076293FA" w:rsidR="00C84B0A" w:rsidRDefault="00D21B7D" w:rsidP="00630B26">
      <w:r>
        <w:t xml:space="preserve">Como na seção anterior, </w:t>
      </w:r>
      <w:r w:rsidR="00630B26">
        <w:t>o segundo gráfico</w:t>
      </w:r>
      <w:r>
        <w:t xml:space="preserve"> (Figura 8) </w:t>
      </w:r>
      <w:r w:rsidR="00630B26">
        <w:t>é um diagrama</w:t>
      </w:r>
      <w:r>
        <w:t xml:space="preserve"> </w:t>
      </w:r>
      <w:r w:rsidRPr="00E37170">
        <w:t>de caixa (</w:t>
      </w:r>
      <w:proofErr w:type="spellStart"/>
      <w:r w:rsidRPr="00E37170">
        <w:rPr>
          <w:i/>
          <w:iCs/>
        </w:rPr>
        <w:t>boxplot</w:t>
      </w:r>
      <w:proofErr w:type="spellEnd"/>
      <w:r w:rsidRPr="00E37170">
        <w:t xml:space="preserve">) que ilustra </w:t>
      </w:r>
      <w:r>
        <w:t>as distribuições do mesmo lapso</w:t>
      </w:r>
      <w:r w:rsidRPr="00E37170">
        <w:t xml:space="preserve"> </w:t>
      </w:r>
      <w:r>
        <w:t>temporal</w:t>
      </w:r>
      <w:r w:rsidRPr="00E37170">
        <w:t xml:space="preserve"> </w:t>
      </w:r>
      <w:r>
        <w:t xml:space="preserve">segmentadas </w:t>
      </w:r>
      <w:r w:rsidRPr="00E37170">
        <w:t>por unidade federativa.</w:t>
      </w:r>
      <w:r w:rsidR="00630B26">
        <w:t xml:space="preserve"> Nele</w:t>
      </w:r>
      <w:r w:rsidR="000C2480">
        <w:t xml:space="preserve">, verifica-se que, no âmbito </w:t>
      </w:r>
      <w:r w:rsidR="000C2480">
        <w:rPr>
          <w:i/>
        </w:rPr>
        <w:t>federal</w:t>
      </w:r>
      <w:r w:rsidR="000C2480">
        <w:t xml:space="preserve">, o tempo entre a celebração do contrato e o requerimento de instauração da arbitragem variou entre 483 e 8816 dias, com uma média de </w:t>
      </w:r>
      <w:r>
        <w:t>3925</w:t>
      </w:r>
      <w:r w:rsidR="000C2480">
        <w:t xml:space="preserve"> dias, o que representa 10 anos, </w:t>
      </w:r>
      <w:r>
        <w:t>9</w:t>
      </w:r>
      <w:r w:rsidR="000C2480">
        <w:t xml:space="preserve"> meses e </w:t>
      </w:r>
      <w:r>
        <w:t>5</w:t>
      </w:r>
      <w:r w:rsidR="000C2480">
        <w:t xml:space="preserve"> dias; e uma mediana de </w:t>
      </w:r>
      <w:r w:rsidRPr="00D21B7D">
        <w:lastRenderedPageBreak/>
        <w:t>3094</w:t>
      </w:r>
      <w:r w:rsidR="000C2480">
        <w:t xml:space="preserve">, o que representa 8 anos, </w:t>
      </w:r>
      <w:r>
        <w:t>5</w:t>
      </w:r>
      <w:r w:rsidR="000C2480">
        <w:t xml:space="preserve"> meses e 2</w:t>
      </w:r>
      <w:r>
        <w:t>4</w:t>
      </w:r>
      <w:r w:rsidR="000C2480">
        <w:t xml:space="preserve"> dias, com um grande intervalo interquartil que reflete uma ampla variação entre os casos.</w:t>
      </w:r>
    </w:p>
    <w:p w14:paraId="000000D7" w14:textId="77777777" w:rsidR="00C84B0A" w:rsidRDefault="000C2480">
      <w:r>
        <w:t xml:space="preserve">No Estado de São Paulo, o tempo variou entre 1443 e 3915 dias, com uma média de 2513 dias, o que representa 6 anos, 10 meses e 15 dias; e uma mediana de 2250, o que representa 6 anos, 14 mês e 28 dias, com um grande intervalo interquartil, o que reflete uma ampla variação entre os casos. </w:t>
      </w:r>
    </w:p>
    <w:p w14:paraId="000000D8" w14:textId="5646E959" w:rsidR="00C84B0A" w:rsidRDefault="000C2480">
      <w:r>
        <w:t>No Estado do Rio de Janeiro, o tempo variou entre 1234 e 2145 dias, com uma média e mediana de 16</w:t>
      </w:r>
      <w:r w:rsidR="00B46DE5">
        <w:t>9</w:t>
      </w:r>
      <w:r>
        <w:t xml:space="preserve">0 dias, o que representa 4 anos, </w:t>
      </w:r>
      <w:r w:rsidR="00B46DE5">
        <w:t>7</w:t>
      </w:r>
      <w:r>
        <w:t xml:space="preserve"> meses e </w:t>
      </w:r>
      <w:r w:rsidR="00B46DE5">
        <w:t>20</w:t>
      </w:r>
      <w:r>
        <w:t xml:space="preserve"> dias; também com um grande intervalo interquartil, o que reflete uma ampla variação entre os casos. </w:t>
      </w:r>
    </w:p>
    <w:p w14:paraId="68D686DB" w14:textId="273AD062" w:rsidR="00D47469" w:rsidRDefault="00D47469" w:rsidP="00DD45AB">
      <w:pPr>
        <w:ind w:firstLine="0"/>
        <w:jc w:val="left"/>
      </w:pPr>
    </w:p>
    <w:p w14:paraId="72B8A9C6" w14:textId="3C203232" w:rsidR="00630B26" w:rsidRDefault="00630B26" w:rsidP="00630B26">
      <w:pPr>
        <w:pStyle w:val="figtitle"/>
      </w:pPr>
      <w:r>
        <w:t xml:space="preserve">Figura 8 – </w:t>
      </w:r>
      <w:r w:rsidRPr="00630B26">
        <w:t>Tempo entre o início do contrato e o início da arbitragem, por UF</w:t>
      </w:r>
    </w:p>
    <w:p w14:paraId="6E1E902D" w14:textId="2B55054C" w:rsidR="00D21B7D" w:rsidRDefault="00B14675" w:rsidP="00DD45AB">
      <w:pPr>
        <w:ind w:firstLine="0"/>
        <w:jc w:val="left"/>
      </w:pPr>
      <w:r>
        <w:rPr>
          <w:noProof/>
        </w:rPr>
        <w:drawing>
          <wp:inline distT="0" distB="0" distL="0" distR="0" wp14:anchorId="77B8FB1D" wp14:editId="42F94AE9">
            <wp:extent cx="5400040" cy="3239770"/>
            <wp:effectExtent l="0" t="0" r="0" b="0"/>
            <wp:docPr id="800377547" name="Picture 19"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7547" name="Picture 19" descr="A graph with blue squares and black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5905EAC" w14:textId="77777777" w:rsidR="00D21B7D" w:rsidRDefault="00D21B7D" w:rsidP="00DD45AB">
      <w:pPr>
        <w:ind w:firstLine="0"/>
        <w:jc w:val="left"/>
      </w:pPr>
    </w:p>
    <w:p w14:paraId="16022D64" w14:textId="37B7B513" w:rsidR="009567D5" w:rsidRDefault="009567D5">
      <w:r>
        <w:t xml:space="preserve">Esses gráficos </w:t>
      </w:r>
      <w:r w:rsidR="00937463">
        <w:t>permitem duas</w:t>
      </w:r>
      <w:r>
        <w:t xml:space="preserve"> reflexões interessantes, relacionadas à evolução temporal e à variação federativa.</w:t>
      </w:r>
    </w:p>
    <w:p w14:paraId="63CF0C3F" w14:textId="77777777" w:rsidR="00D47469" w:rsidRDefault="009567D5">
      <w:r>
        <w:t xml:space="preserve">Primeiro, concentrando a análise nos dois períodos mais numerosos (2013-2017 e 2018-2023) e, logo, mais relevantes, observa-se que os tempos médios estão bastante próximos, com distância aproximada de 9 anos e 3 meses e de 10 anos e 1 mês, respectivamente. </w:t>
      </w:r>
      <w:r w:rsidR="009621F0">
        <w:t xml:space="preserve">Caso comparadas as medianas, a ordem se inverte, mas sem se distanciar de maneira substancial. </w:t>
      </w:r>
      <w:r>
        <w:t>Isso parece significar que</w:t>
      </w:r>
      <w:r w:rsidR="009621F0">
        <w:t>, mesmo com as evoluções jurisprudências e legislativas que incrementaram</w:t>
      </w:r>
      <w:r w:rsidR="00937463">
        <w:t xml:space="preserve"> </w:t>
      </w:r>
      <w:r w:rsidR="009621F0">
        <w:t>a s</w:t>
      </w:r>
      <w:r w:rsidR="00937463">
        <w:t xml:space="preserve">egurança jurídica em torno da arbitragem </w:t>
      </w:r>
      <w:r w:rsidR="009621F0">
        <w:t xml:space="preserve">e incentivaram o seu uso, o que representa uma alteração de contexto bastante </w:t>
      </w:r>
      <w:r w:rsidR="009621F0">
        <w:lastRenderedPageBreak/>
        <w:t xml:space="preserve">relevante </w:t>
      </w:r>
      <w:r w:rsidR="00D47469">
        <w:t>entre</w:t>
      </w:r>
      <w:r w:rsidR="009621F0">
        <w:t xml:space="preserve"> os dois períodos, não se observou uma aceleração no recurso à arbitragem pelos parceiros privados</w:t>
      </w:r>
      <w:r>
        <w:t>.</w:t>
      </w:r>
      <w:r w:rsidR="00D47469">
        <w:t xml:space="preserve"> </w:t>
      </w:r>
    </w:p>
    <w:p w14:paraId="70A55280" w14:textId="44F95DD1" w:rsidR="009567D5" w:rsidRDefault="00D47469">
      <w:r>
        <w:t>Em outras palavras, as arbitragens continuam, em média, com um distanciamento temporal importante em relação à assinatura do contrato, indicando um possível uso cauteloso do instituto pelos parceiros privados. Isso faz sentido sob o ponto de vista relacional, já que, via de regra, as partes privadas apenas solicitam a instauração de uma arbitragem quando não acreditam em alguma forma de composição junto ao parceiro público.</w:t>
      </w:r>
    </w:p>
    <w:p w14:paraId="7B4F6EC4" w14:textId="7A6B10D7" w:rsidR="009621F0" w:rsidRDefault="009621F0">
      <w:proofErr w:type="gramStart"/>
      <w:r>
        <w:t xml:space="preserve">Segundo, </w:t>
      </w:r>
      <w:r w:rsidR="00D47469">
        <w:t>a</w:t>
      </w:r>
      <w:proofErr w:type="gramEnd"/>
      <w:r w:rsidR="00D47469">
        <w:t xml:space="preserve"> comparação entre os entes federativos demonstra que as arbitragens federais estão muito mais distanciadas da assinatura do contrato do que as estaduais. Focando na comparação entre tempos médios, as arbitragens de SP (2513 dias) e do RJ (1670 dias) levam quase metade do tempo para surgir que as arbitragens com entidades federais (4014 dias). </w:t>
      </w:r>
    </w:p>
    <w:p w14:paraId="7871F905" w14:textId="606CB943" w:rsidR="00EE38F6" w:rsidRDefault="00EE38F6">
      <w:r>
        <w:t xml:space="preserve">Essa é uma distinção relevante, sobretudo se comparados a experiência federal e do RJ, que representam a maior distância. Isso poderia indicar, por exemplo, que a relação entre os contratantes púbico e privado </w:t>
      </w:r>
      <w:r w:rsidR="007360B2">
        <w:t>nos estados</w:t>
      </w:r>
      <w:r>
        <w:t xml:space="preserve"> tem deteriorado mais rápido, ou que o parceiro privado possui menor confiança de que o gestor estadual resolverá determinado problema. Em suma, essa maior rapidez para a instauração de arbitragem em contratos estratégicos de SP e do RJ podem denotar uma diferença estrutural em termos de governança contratual – ponto este, porém, que merece maior aprofundamento e representa a uma linha de pesquisa inteiramente nova.</w:t>
      </w:r>
    </w:p>
    <w:p w14:paraId="5C1569F6" w14:textId="77777777" w:rsidR="009621F0" w:rsidRDefault="009621F0"/>
    <w:p w14:paraId="000000DD" w14:textId="77777777" w:rsidR="00C84B0A" w:rsidRDefault="000C2480" w:rsidP="00D36F72">
      <w:pPr>
        <w:pStyle w:val="Ttulo3"/>
      </w:pPr>
      <w:bookmarkStart w:id="35" w:name="_Toc181869481"/>
      <w:r>
        <w:t xml:space="preserve">O tempo </w:t>
      </w:r>
      <w:r w:rsidRPr="000E3D4F">
        <w:t>entre</w:t>
      </w:r>
      <w:r>
        <w:t xml:space="preserve"> o requerimento da arbitragem e a assinatura do termo </w:t>
      </w:r>
      <w:commentRangeStart w:id="36"/>
      <w:r>
        <w:t xml:space="preserve">de </w:t>
      </w:r>
      <w:commentRangeEnd w:id="36"/>
      <w:r w:rsidR="001C2F5A">
        <w:rPr>
          <w:rStyle w:val="Refdecomentrio"/>
          <w:b w:val="0"/>
          <w:bCs w:val="0"/>
        </w:rPr>
        <w:commentReference w:id="36"/>
      </w:r>
      <w:r>
        <w:t>arbitragem</w:t>
      </w:r>
      <w:commentRangeStart w:id="37"/>
      <w:r>
        <w:t xml:space="preserve"> </w:t>
      </w:r>
      <w:r w:rsidRPr="00DD45AB">
        <w:rPr>
          <w:strike/>
          <w:highlight w:val="yellow"/>
        </w:rPr>
        <w:t>ou ata de missão</w:t>
      </w:r>
      <w:bookmarkEnd w:id="35"/>
      <w:commentRangeEnd w:id="37"/>
      <w:r w:rsidR="007360B2" w:rsidRPr="00DD45AB">
        <w:rPr>
          <w:rStyle w:val="Refdecomentrio"/>
          <w:b w:val="0"/>
          <w:bCs w:val="0"/>
          <w:strike/>
        </w:rPr>
        <w:commentReference w:id="37"/>
      </w:r>
    </w:p>
    <w:p w14:paraId="000000DE" w14:textId="77777777" w:rsidR="00C84B0A" w:rsidRDefault="00C84B0A">
      <w:pPr>
        <w:ind w:firstLine="0"/>
      </w:pPr>
    </w:p>
    <w:p w14:paraId="000000DF" w14:textId="10CD6347" w:rsidR="00C84B0A" w:rsidRDefault="000C2480">
      <w:pPr>
        <w:rPr>
          <w:color w:val="000000"/>
        </w:rPr>
      </w:pPr>
      <w:r>
        <w:rPr>
          <w:color w:val="000000"/>
        </w:rPr>
        <w:t xml:space="preserve">A informação foi segregada por tempo médio das arbitragens federais e estaduais analisadas. </w:t>
      </w:r>
      <w:r>
        <w:t xml:space="preserve">Os gráficos exibidos são </w:t>
      </w:r>
      <w:proofErr w:type="spellStart"/>
      <w:r>
        <w:rPr>
          <w:i/>
        </w:rPr>
        <w:t>boxplots</w:t>
      </w:r>
      <w:proofErr w:type="spellEnd"/>
      <w:r>
        <w:t xml:space="preserve"> que representam o tempo, em dias, até </w:t>
      </w:r>
      <w:r w:rsidR="00A91939">
        <w:t>a formalização do</w:t>
      </w:r>
      <w:r>
        <w:t xml:space="preserve"> termo </w:t>
      </w:r>
      <w:r w:rsidR="00A91939">
        <w:t>de arbitragem</w:t>
      </w:r>
      <w:r>
        <w:t xml:space="preserve">. O </w:t>
      </w:r>
      <w:r>
        <w:rPr>
          <w:i/>
        </w:rPr>
        <w:t>primeiro</w:t>
      </w:r>
      <w:r>
        <w:t xml:space="preserve"> é segmentado por ano de início da arbitragem em quatro períodos distintos: 2002-2006, 2007-2012, 2013-2017 e 2018-2022. O </w:t>
      </w:r>
      <w:r>
        <w:rPr>
          <w:i/>
        </w:rPr>
        <w:t>segundo</w:t>
      </w:r>
      <w:r>
        <w:t xml:space="preserve"> é segmentado por Unidade Federativa. Os eixos verticais mostram o tempo, em dias, enquanto os eixos horizontais indicam os intervalos de anos de início da arbitragem e as Unidades Federativas, respectivamente.</w:t>
      </w:r>
    </w:p>
    <w:p w14:paraId="000000E0" w14:textId="36D30255" w:rsidR="00C84B0A" w:rsidRDefault="000C2480">
      <w:r>
        <w:t xml:space="preserve">A média está representada por um traço escuro, a mediana considera o bloco colorido de azul e os </w:t>
      </w:r>
      <w:r>
        <w:rPr>
          <w:i/>
        </w:rPr>
        <w:t xml:space="preserve">outliers </w:t>
      </w:r>
      <w:r>
        <w:t>são os pontos escuros.</w:t>
      </w:r>
    </w:p>
    <w:p w14:paraId="000000E1" w14:textId="1481C93B" w:rsidR="00C84B0A" w:rsidRDefault="000C2480">
      <w:r>
        <w:rPr>
          <w:color w:val="000000"/>
        </w:rPr>
        <w:lastRenderedPageBreak/>
        <w:t xml:space="preserve">Para a arbitragem ocorrida em 2002, o tempo entre o </w:t>
      </w:r>
      <w:r>
        <w:t>requerimento da arbitragem e a celebração do termo de arbitragem foi de 6391 dias. Para a arbitragem ocorrida em 2006, o tempo foi de 198 dias.</w:t>
      </w:r>
    </w:p>
    <w:p w14:paraId="52119707" w14:textId="3CF63C12" w:rsidR="00E76C84" w:rsidRDefault="00E76C84">
      <w:commentRangeStart w:id="38"/>
      <w:r w:rsidRPr="0011625A">
        <w:t>A comparação entre as duas arbitragens do período 2002/2006 é um símbolo importante</w:t>
      </w:r>
      <w:r w:rsidR="007360B2">
        <w:t xml:space="preserve"> do impacto da judicialização para o andamento de uma arbitragem</w:t>
      </w:r>
      <w:r w:rsidRPr="0011625A">
        <w:t xml:space="preserve">. </w:t>
      </w:r>
      <w:r w:rsidR="007360B2" w:rsidRPr="0011625A">
        <w:t xml:space="preserve">O Grupo constatou que a arbitragem </w:t>
      </w:r>
      <w:proofErr w:type="spellStart"/>
      <w:r w:rsidR="007360B2" w:rsidRPr="00DD45AB">
        <w:rPr>
          <w:i/>
        </w:rPr>
        <w:t>Proteus</w:t>
      </w:r>
      <w:proofErr w:type="spellEnd"/>
      <w:r w:rsidR="007360B2" w:rsidRPr="00DD45AB">
        <w:rPr>
          <w:i/>
        </w:rPr>
        <w:t xml:space="preserve"> v União Federal</w:t>
      </w:r>
      <w:r w:rsidR="007360B2" w:rsidRPr="0011625A">
        <w:t xml:space="preserve">, iniciada em 2002, foi </w:t>
      </w:r>
      <w:r w:rsidR="007360B2">
        <w:t>suspensa durante anos</w:t>
      </w:r>
      <w:r w:rsidR="007360B2" w:rsidRPr="0011625A">
        <w:t xml:space="preserve"> por uma série de decis</w:t>
      </w:r>
      <w:r w:rsidR="007360B2" w:rsidRPr="007360B2">
        <w:t xml:space="preserve">ões judiciais, o que explica o longo tempo entre o pedido de instauração pelo parceiro privado e a efetiva formalização do termo de arbitragem. No sentido contrário, a arbitragem </w:t>
      </w:r>
      <w:proofErr w:type="spellStart"/>
      <w:r w:rsidR="007360B2" w:rsidRPr="00DD45AB">
        <w:rPr>
          <w:i/>
        </w:rPr>
        <w:t>Newfield</w:t>
      </w:r>
      <w:proofErr w:type="spellEnd"/>
      <w:r w:rsidR="007360B2" w:rsidRPr="00DD45AB">
        <w:rPr>
          <w:i/>
        </w:rPr>
        <w:t xml:space="preserve"> v ANP</w:t>
      </w:r>
      <w:r w:rsidR="007360B2" w:rsidRPr="0011625A">
        <w:t xml:space="preserve">, iniciada em 2006, apresenta um tempo bem mais curto </w:t>
      </w:r>
      <w:r w:rsidR="007360B2">
        <w:t>para o mesmo lapso</w:t>
      </w:r>
      <w:r w:rsidR="007360B2" w:rsidRPr="0011625A">
        <w:t>, não tendo sido identificada nenhuma intercorr</w:t>
      </w:r>
      <w:r w:rsidR="007360B2" w:rsidRPr="007360B2">
        <w:t>ência judicial que tenha retardado o desenvolvimento do procedimento.</w:t>
      </w:r>
      <w:r w:rsidR="007360B2">
        <w:t xml:space="preserve"> Essa comparação, ao lado de outros exemplos colhidos pelo Grupo</w:t>
      </w:r>
      <w:r w:rsidR="00BC7774">
        <w:t xml:space="preserve"> durante a pesquisa</w:t>
      </w:r>
      <w:r w:rsidR="007360B2">
        <w:t xml:space="preserve">, comprova que o fator judicialização </w:t>
      </w:r>
      <w:r w:rsidR="00BC7774">
        <w:t>impacta diretamente no andamento das arbitragens.</w:t>
      </w:r>
      <w:commentRangeEnd w:id="38"/>
      <w:r w:rsidR="00BC7774">
        <w:rPr>
          <w:rStyle w:val="Refdecomentrio"/>
        </w:rPr>
        <w:commentReference w:id="38"/>
      </w:r>
    </w:p>
    <w:p w14:paraId="000000E2" w14:textId="77777777" w:rsidR="00C84B0A" w:rsidRDefault="000C2480">
      <w:r>
        <w:t xml:space="preserve">Para as arbitragens ocorridas entre 2013/2017, o tempo médio </w:t>
      </w:r>
      <w:r>
        <w:rPr>
          <w:color w:val="000000"/>
        </w:rPr>
        <w:t xml:space="preserve">entre o </w:t>
      </w:r>
      <w:r>
        <w:t>requerimento da arbitragem e a celebração do termo de arbitragem variou entre 185 e 291 dias. A média total, portanto, nesse período, foi de 225 dias. A mediana, por sua vez, variou entre 185 e 291 dias por arbitragem, com um valor da mediana total para o período de 219 dias. O prazo mais curto foi de 0 dia, representado por um ponto como “</w:t>
      </w:r>
      <w:r>
        <w:rPr>
          <w:i/>
        </w:rPr>
        <w:t>outlier</w:t>
      </w:r>
      <w:r>
        <w:t xml:space="preserve">”, e o maior tempo constatado foi de 379 dias. </w:t>
      </w:r>
    </w:p>
    <w:p w14:paraId="000000E3" w14:textId="0613F112" w:rsidR="00C84B0A" w:rsidRDefault="000C2480">
      <w:r>
        <w:t xml:space="preserve">Para as arbitragens ocorridas entre 2018/2023, o tempo médio </w:t>
      </w:r>
      <w:r>
        <w:rPr>
          <w:color w:val="000000"/>
        </w:rPr>
        <w:t xml:space="preserve">entre o </w:t>
      </w:r>
      <w:r>
        <w:t>requerimento da arbitragem e a celebração do termo de arbitragem variou entre 179 e 395 dias. A média total, portanto, nesse período, foi de 278 dias; o que representa um tempo sensivelmente maior do que as arbitragens do período antecedente. A mediana, por sua vez, variou entre 179 e 321 dias, com um valor da mediana total para o período de 256 dias. O prazo mais curto foi de 91 dias e os maiores prazos constatados foram de 732 e 638 dias, representados por pontos, como “</w:t>
      </w:r>
      <w:r>
        <w:rPr>
          <w:i/>
        </w:rPr>
        <w:t>outliers</w:t>
      </w:r>
      <w:r>
        <w:t>”.</w:t>
      </w:r>
    </w:p>
    <w:p w14:paraId="4613F018" w14:textId="2817832F" w:rsidR="00A91939" w:rsidRDefault="00A91939">
      <w:r>
        <w:t>Concentrando a análise nos períodos de 2013-2017 e 2018-2023, observa-se que tanto o</w:t>
      </w:r>
      <w:r w:rsidR="00BC7774">
        <w:t>s</w:t>
      </w:r>
      <w:r>
        <w:t xml:space="preserve"> tempo</w:t>
      </w:r>
      <w:r w:rsidR="00BC7774">
        <w:t>s</w:t>
      </w:r>
      <w:r>
        <w:t xml:space="preserve"> médio</w:t>
      </w:r>
      <w:r w:rsidR="00BC7774">
        <w:t>s</w:t>
      </w:r>
      <w:r>
        <w:t xml:space="preserve"> quanto a</w:t>
      </w:r>
      <w:r w:rsidR="00BC7774">
        <w:t>s</w:t>
      </w:r>
      <w:r>
        <w:t xml:space="preserve"> mediana</w:t>
      </w:r>
      <w:r w:rsidR="00BC7774">
        <w:t>s</w:t>
      </w:r>
      <w:r>
        <w:t xml:space="preserve"> </w:t>
      </w:r>
      <w:r w:rsidR="00BC7774">
        <w:t>subiram um pouco com o passar dos anos</w:t>
      </w:r>
      <w:r>
        <w:t>. O tempo médio, por exemplo, subiu de 225 para 278 dias, representando uma adição de cerca de 20% no tempo necessário entre o pedido de instauração e a formalização do termo de arbitragem.</w:t>
      </w:r>
      <w:r w:rsidR="009879EB">
        <w:t xml:space="preserve"> Já a mediana, que parece ser a métrica mais adequada diante da existência de alguns outliers, subiu menos – algo em torno de 10%.</w:t>
      </w:r>
    </w:p>
    <w:p w14:paraId="375B8ADE" w14:textId="4CF157B8" w:rsidR="009879EB" w:rsidRDefault="009879EB">
      <w:r>
        <w:t xml:space="preserve">Em uma análise fria, isso poderia </w:t>
      </w:r>
      <w:r w:rsidR="00BC7774">
        <w:t>indicar</w:t>
      </w:r>
      <w:r>
        <w:t xml:space="preserve"> que os procedimentos ficaram um pouco mais demorados, ao menos nessa fase inicial, e que isso poderia ser resultado do aumento </w:t>
      </w:r>
      <w:r>
        <w:lastRenderedPageBreak/>
        <w:t>de impugnações de árbitros, consolidação de procedimentos e outros pedidos capazes de retardar essa etapa procedimental. Por outro lado, o baixo crescimento em termos de mediana – e consequentemente o pequeno impacto na duração total da arbitragem - fez com que o grupo optasse por não aprofundar a análise da questão.</w:t>
      </w:r>
    </w:p>
    <w:p w14:paraId="2FF897DA" w14:textId="77777777" w:rsidR="006F4CC1" w:rsidRDefault="006F4CC1" w:rsidP="00630B26">
      <w:pPr>
        <w:ind w:firstLine="0"/>
      </w:pPr>
    </w:p>
    <w:p w14:paraId="5A2535DA" w14:textId="0301D1B0" w:rsidR="00B14675" w:rsidRDefault="00B14675" w:rsidP="00B14675">
      <w:pPr>
        <w:pStyle w:val="figtitle"/>
      </w:pPr>
      <w:r>
        <w:t xml:space="preserve">Figura 9 – </w:t>
      </w:r>
      <w:r w:rsidRPr="00630B26">
        <w:t xml:space="preserve">Tempo </w:t>
      </w:r>
      <w:r w:rsidRPr="00B14675">
        <w:t>entre o requerimento da arbitragem e a assinatura do termo</w:t>
      </w:r>
      <w:r w:rsidRPr="00630B26">
        <w:t xml:space="preserve">, por </w:t>
      </w:r>
      <w:r>
        <w:t>ano de início da arbitragem</w:t>
      </w:r>
    </w:p>
    <w:p w14:paraId="4DAF731A" w14:textId="7988F179" w:rsidR="001C2F5A" w:rsidRDefault="00981C4F">
      <w:pPr>
        <w:ind w:firstLine="0"/>
        <w:rPr>
          <w:i/>
          <w:color w:val="000000"/>
        </w:rPr>
      </w:pPr>
      <w:r>
        <w:rPr>
          <w:i/>
          <w:noProof/>
          <w:color w:val="000000"/>
        </w:rPr>
        <w:drawing>
          <wp:inline distT="0" distB="0" distL="0" distR="0" wp14:anchorId="15A4B349" wp14:editId="264595E1">
            <wp:extent cx="5400040" cy="3239770"/>
            <wp:effectExtent l="0" t="0" r="0" b="0"/>
            <wp:docPr id="1245434500" name="Picture 20" descr="A graph with blue dot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4500" name="Picture 20" descr="A graph with blue dots and red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E6" w14:textId="77777777" w:rsidR="00C84B0A" w:rsidRDefault="00C84B0A">
      <w:pPr>
        <w:ind w:firstLine="0"/>
      </w:pPr>
    </w:p>
    <w:p w14:paraId="000000E7" w14:textId="6B3B91AF" w:rsidR="00C84B0A" w:rsidRDefault="000C2480">
      <w:pPr>
        <w:ind w:firstLine="0"/>
      </w:pPr>
      <w:r>
        <w:tab/>
        <w:t xml:space="preserve">Ao analisar os dados sob a perspectiva de cada Unidade Federativa, é possível perceber que a média de tempo entre o requerimento da arbitragem e a assinatura da ata do termo de arbitragem ou ata de missão, no </w:t>
      </w:r>
      <w:r w:rsidRPr="006F4CC1">
        <w:t>âmbito Federal, é de 450 dias, com um tempo mediano entre 242 dias</w:t>
      </w:r>
      <w:r w:rsidR="003E636D">
        <w:t>.</w:t>
      </w:r>
      <w:r w:rsidR="003E636D" w:rsidRPr="003E636D">
        <w:t xml:space="preserve"> </w:t>
      </w:r>
      <w:r w:rsidR="003E636D" w:rsidRPr="00D36F72">
        <w:t xml:space="preserve">O menor tempo constatado foi de </w:t>
      </w:r>
      <w:proofErr w:type="gramStart"/>
      <w:r w:rsidR="003E636D" w:rsidRPr="003D685B">
        <w:rPr>
          <w:highlight w:val="yellow"/>
        </w:rPr>
        <w:t>@</w:t>
      </w:r>
      <w:r w:rsidR="003D685B" w:rsidRPr="003D685B">
        <w:rPr>
          <w:highlight w:val="yellow"/>
        </w:rPr>
        <w:t>(</w:t>
      </w:r>
      <w:proofErr w:type="gramEnd"/>
      <w:r w:rsidR="003D685B" w:rsidRPr="003D685B">
        <w:rPr>
          <w:highlight w:val="yellow"/>
        </w:rPr>
        <w:t>90?</w:t>
      </w:r>
      <w:r w:rsidR="003D685B">
        <w:t>)</w:t>
      </w:r>
      <w:r w:rsidR="003E636D" w:rsidRPr="00D36F72">
        <w:t xml:space="preserve"> dia</w:t>
      </w:r>
      <w:r w:rsidR="003E636D" w:rsidRPr="006F4CC1">
        <w:t>s e, o maior, de 6391 dias</w:t>
      </w:r>
      <w:r w:rsidR="003E636D">
        <w:t>.</w:t>
      </w:r>
    </w:p>
    <w:p w14:paraId="000000E8" w14:textId="77777777" w:rsidR="00C84B0A" w:rsidRDefault="000C2480">
      <w:pPr>
        <w:ind w:firstLine="720"/>
      </w:pPr>
      <w:r>
        <w:t>No Estado de São Paulo, o tempo médio é menor, de 278 dias, com um tempo mediano equivalente ao tempo mediano federal de 245 dias. O menor tempo constatado foi de 91 dias e, o maior, de 672 dias.</w:t>
      </w:r>
    </w:p>
    <w:p w14:paraId="000000E9" w14:textId="77777777" w:rsidR="00C84B0A" w:rsidRDefault="000C2480">
      <w:pPr>
        <w:ind w:firstLine="720"/>
      </w:pPr>
      <w:r>
        <w:t>No Estado do Rio de Janeiro, o tempo médio é de 230 dias e o tempo mediano varia entre 200 e 310 dias. O menor tempo constatado foi de 166 dias e, o maior, de 291 dias.</w:t>
      </w:r>
    </w:p>
    <w:p w14:paraId="000000EA" w14:textId="6F020CC2" w:rsidR="00C84B0A" w:rsidRDefault="009879EB">
      <w:pPr>
        <w:ind w:firstLine="720"/>
        <w:rPr>
          <w:rFonts w:ascii="Roboto" w:eastAsia="Roboto" w:hAnsi="Roboto" w:cs="Roboto"/>
          <w:color w:val="444746"/>
          <w:sz w:val="21"/>
          <w:szCs w:val="21"/>
        </w:rPr>
      </w:pPr>
      <w:r>
        <w:t xml:space="preserve">Logo, a comparação entre </w:t>
      </w:r>
      <w:r w:rsidR="000C2480">
        <w:t xml:space="preserve">as Unidades da Federação </w:t>
      </w:r>
      <w:r>
        <w:t xml:space="preserve">demonstra que o desenvolvimento da fase inicial da arbitragem </w:t>
      </w:r>
      <w:r w:rsidR="000C2480">
        <w:t>é b</w:t>
      </w:r>
      <w:r w:rsidR="009B170C">
        <w:t>astante parecido</w:t>
      </w:r>
      <w:r w:rsidR="000C2480">
        <w:t xml:space="preserve">, o que sugere uma certa </w:t>
      </w:r>
      <w:r w:rsidR="000C2480">
        <w:lastRenderedPageBreak/>
        <w:t>semelhança no andamento dos procedimentos</w:t>
      </w:r>
      <w:r>
        <w:t xml:space="preserve">. </w:t>
      </w:r>
      <w:r w:rsidR="009B170C">
        <w:t>Sobre esse ponto</w:t>
      </w:r>
      <w:r>
        <w:t xml:space="preserve">, o fato de todos os 3 entes federativos priorizarem a arbitragem institucional e recorrerem basicamente às mesmas câmaras arbitrais </w:t>
      </w:r>
      <w:r w:rsidR="009B170C">
        <w:t>pode ser um dos fatores que explica essa semelhança. Além disso, as procuradorias dos 3 entes possuem equipes especializadas em arbitragem, atuando sob regulamentações também semelhantes, o que também pode ser um fator relevante nesse nivelamento.</w:t>
      </w:r>
    </w:p>
    <w:p w14:paraId="000000EB" w14:textId="77777777" w:rsidR="00C84B0A" w:rsidRDefault="00C84B0A" w:rsidP="00981C4F">
      <w:pPr>
        <w:ind w:firstLine="0"/>
      </w:pPr>
    </w:p>
    <w:p w14:paraId="03F937A4" w14:textId="6E41E88A" w:rsidR="00981C4F" w:rsidRDefault="00981C4F" w:rsidP="00981C4F">
      <w:pPr>
        <w:pStyle w:val="figtitle"/>
      </w:pPr>
      <w:r>
        <w:t xml:space="preserve">Figura 10 – </w:t>
      </w:r>
      <w:r w:rsidRPr="00630B26">
        <w:t xml:space="preserve">Tempo </w:t>
      </w:r>
      <w:r w:rsidRPr="00B14675">
        <w:t>entre o requerimento da arbitragem e a assinatura do termo</w:t>
      </w:r>
      <w:r w:rsidRPr="00630B26">
        <w:t xml:space="preserve">, por </w:t>
      </w:r>
      <w:r>
        <w:t>UF</w:t>
      </w:r>
    </w:p>
    <w:p w14:paraId="000000EC" w14:textId="4A708715" w:rsidR="00C84B0A" w:rsidRDefault="006E2818">
      <w:pPr>
        <w:ind w:firstLine="0"/>
      </w:pPr>
      <w:r>
        <w:rPr>
          <w:noProof/>
        </w:rPr>
        <w:drawing>
          <wp:inline distT="0" distB="0" distL="0" distR="0" wp14:anchorId="59FB0BBE" wp14:editId="7EC750B7">
            <wp:extent cx="5400040" cy="3239770"/>
            <wp:effectExtent l="0" t="0" r="0" b="0"/>
            <wp:docPr id="177885933" name="Picture 4" descr="A graph with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933" name="Picture 4" descr="A graph with blue lines and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ED" w14:textId="77777777" w:rsidR="00C84B0A" w:rsidRDefault="00C84B0A">
      <w:pPr>
        <w:ind w:firstLine="0"/>
      </w:pPr>
    </w:p>
    <w:p w14:paraId="000000EE" w14:textId="2F475FB2" w:rsidR="00C84B0A" w:rsidRDefault="0042204C">
      <w:pPr>
        <w:pStyle w:val="Ttulo2"/>
        <w:ind w:hanging="360"/>
      </w:pPr>
      <w:bookmarkStart w:id="39" w:name="_Toc181869482"/>
      <w:r>
        <w:t xml:space="preserve"> </w:t>
      </w:r>
      <w:r w:rsidR="009D0DD4">
        <w:t xml:space="preserve"> </w:t>
      </w:r>
      <w:r w:rsidR="000C2480">
        <w:t>O tempo da arbitragem e seus impactos</w:t>
      </w:r>
      <w:bookmarkEnd w:id="39"/>
    </w:p>
    <w:p w14:paraId="000000EF" w14:textId="77777777" w:rsidR="00C84B0A" w:rsidRDefault="00C84B0A"/>
    <w:p w14:paraId="000000F0" w14:textId="77777777" w:rsidR="00C84B0A" w:rsidRDefault="000C2480">
      <w:r>
        <w:t xml:space="preserve">Nesta subseção, foram analisados diferentes dados relacionados ao tempo de duração da arbitragem. O tempo de duração da arbitragem foi mensurado a partir do requerimento da arbitragem até o seu término, determinado pela prolação de sentença arbitral definitiva ou pela celebração de acordo. Em seguida, o tempo de duração foi analisado em conjunto com os resultados finais das arbitragens e com o objeto da discussão submetida à jurisdição arbitral. </w:t>
      </w:r>
    </w:p>
    <w:p w14:paraId="000000F1" w14:textId="77777777" w:rsidR="00C84B0A" w:rsidRDefault="00C84B0A"/>
    <w:p w14:paraId="000000F2" w14:textId="77777777" w:rsidR="00C84B0A" w:rsidRDefault="000C2480" w:rsidP="00D36F72">
      <w:pPr>
        <w:pStyle w:val="Ttulo3"/>
      </w:pPr>
      <w:bookmarkStart w:id="40" w:name="_Toc181869483"/>
      <w:r>
        <w:t xml:space="preserve">O </w:t>
      </w:r>
      <w:r w:rsidRPr="006F4CC1">
        <w:t>tempo</w:t>
      </w:r>
      <w:r>
        <w:t xml:space="preserve"> de duração da arbitragem</w:t>
      </w:r>
      <w:bookmarkEnd w:id="40"/>
    </w:p>
    <w:p w14:paraId="000000F3" w14:textId="77777777" w:rsidR="00C84B0A" w:rsidRDefault="00C84B0A">
      <w:pPr>
        <w:rPr>
          <w:i/>
          <w:color w:val="000000"/>
        </w:rPr>
      </w:pPr>
    </w:p>
    <w:p w14:paraId="000000F4" w14:textId="77777777" w:rsidR="00C84B0A" w:rsidRDefault="000C2480">
      <w:pPr>
        <w:rPr>
          <w:color w:val="000000"/>
        </w:rPr>
      </w:pPr>
      <w:r>
        <w:rPr>
          <w:color w:val="000000"/>
        </w:rPr>
        <w:lastRenderedPageBreak/>
        <w:t>Essa subseção analisa o tempo decorrido entre a data de instauração da arbitragem e a data da decisão final. Os dados são, portanto, referentes às 23 arbitragens concluídas, sendo 15 no âmbito federal, 2 no Estado do Rio de Janeiro e 6 no Estado de São Paulo.</w:t>
      </w:r>
    </w:p>
    <w:p w14:paraId="000000F5" w14:textId="0EA4B0DC" w:rsidR="00C84B0A" w:rsidRDefault="000C2480">
      <w:pPr>
        <w:rPr>
          <w:color w:val="000000"/>
        </w:rPr>
      </w:pPr>
      <w:r>
        <w:rPr>
          <w:color w:val="000000"/>
        </w:rPr>
        <w:t>Entre 2002/2006, as duas arbitragens registradas transcorreram entre 831 e 7221 dias, com uma média e uma mediana de 4026 dias, o que representa 11 anos e 8 dias. A arbitragem mais longa foi aquela ocorrida em 2002</w:t>
      </w:r>
      <w:r w:rsidR="00E76C84">
        <w:rPr>
          <w:color w:val="000000"/>
        </w:rPr>
        <w:t xml:space="preserve">, que pode ser considerado um </w:t>
      </w:r>
      <w:r w:rsidR="00E76C84" w:rsidRPr="00DD45AB">
        <w:rPr>
          <w:i/>
          <w:color w:val="000000"/>
        </w:rPr>
        <w:t>outlier</w:t>
      </w:r>
      <w:r w:rsidR="00E76C84">
        <w:rPr>
          <w:color w:val="000000"/>
        </w:rPr>
        <w:t xml:space="preserve"> por conter um tempo de duração excessivo e fora do padrão</w:t>
      </w:r>
      <w:r>
        <w:rPr>
          <w:color w:val="000000"/>
        </w:rPr>
        <w:t>.</w:t>
      </w:r>
    </w:p>
    <w:p w14:paraId="000000F6" w14:textId="77777777" w:rsidR="00C84B0A" w:rsidRDefault="000C2480">
      <w:pPr>
        <w:rPr>
          <w:color w:val="000000"/>
        </w:rPr>
      </w:pPr>
      <w:r>
        <w:rPr>
          <w:color w:val="000000"/>
        </w:rPr>
        <w:t xml:space="preserve">Entre 2013/2017, as arbitragens duraram entre 544 e 2041 dias, com uma média de 1309 dias, o que representa 3 anos, 6 meses e 30 dias; e uma mediana de 1255 dias, o que representa 3 anos, 5 meses e 6 dias. </w:t>
      </w:r>
    </w:p>
    <w:p w14:paraId="43624CD0" w14:textId="77777777" w:rsidR="00E76C84" w:rsidRDefault="000C2480">
      <w:pPr>
        <w:rPr>
          <w:color w:val="000000"/>
        </w:rPr>
      </w:pPr>
      <w:r>
        <w:rPr>
          <w:color w:val="000000"/>
        </w:rPr>
        <w:t xml:space="preserve">Entre 2018/2022, as arbitragens duraram entre 230 e 1715 dias, com uma média de 1019 dias, o que representa 2 anos, 9 meses e 13 dias; e uma mediana de 974 dias, o que representa 2 anos, 7 meses e 29 dias. Houve poucos </w:t>
      </w:r>
      <w:r>
        <w:rPr>
          <w:i/>
          <w:color w:val="000000"/>
        </w:rPr>
        <w:t>outliers</w:t>
      </w:r>
      <w:r>
        <w:rPr>
          <w:color w:val="000000"/>
        </w:rPr>
        <w:t xml:space="preserve"> no período. </w:t>
      </w:r>
    </w:p>
    <w:p w14:paraId="000000F7" w14:textId="3CB06623" w:rsidR="00C84B0A" w:rsidRDefault="00E76C84">
      <w:pPr>
        <w:rPr>
          <w:color w:val="000000"/>
        </w:rPr>
      </w:pPr>
      <w:r>
        <w:rPr>
          <w:color w:val="000000"/>
        </w:rPr>
        <w:t>A comparação entre os períodos de 2013/2017 e 2018/2022</w:t>
      </w:r>
      <w:r w:rsidR="00863BCC">
        <w:rPr>
          <w:color w:val="000000"/>
        </w:rPr>
        <w:t xml:space="preserve"> parece demonstrar que os procedimentos </w:t>
      </w:r>
      <w:r w:rsidR="00BC7774">
        <w:rPr>
          <w:color w:val="000000"/>
        </w:rPr>
        <w:t>ficaram</w:t>
      </w:r>
      <w:r w:rsidR="00863BCC">
        <w:rPr>
          <w:color w:val="000000"/>
        </w:rPr>
        <w:t xml:space="preserve"> mais céleres com o passar do tempo: em termos de mediana, por exemplo, o segundo conjunto de casos foi finalizado quase 20% mais rápido.</w:t>
      </w:r>
    </w:p>
    <w:p w14:paraId="569401F7" w14:textId="40406DA9" w:rsidR="00863BCC" w:rsidRDefault="00863BCC">
      <w:pPr>
        <w:rPr>
          <w:color w:val="000000"/>
        </w:rPr>
      </w:pPr>
      <w:r>
        <w:rPr>
          <w:color w:val="000000"/>
        </w:rPr>
        <w:t xml:space="preserve">Embora esse aspecto possa merecer aprofundamento, a redução no tempo de duração dos casos não deixa de ser um fator muito relevante, já que o elemento temporal tem relação direta com a expectativa dos contratantes público e privado quando optam por usar a arbitragem. Essa evolução positiva pode ser um reflexo do amadurecimento do instituto como um todo, inclusive das medidas jurisprudências, legislativas e administrativas que conferiram maior segurança jurídica ao instituto. </w:t>
      </w:r>
    </w:p>
    <w:p w14:paraId="02BBB8E6" w14:textId="4E266471" w:rsidR="00863BCC" w:rsidRDefault="00863BCC">
      <w:pPr>
        <w:rPr>
          <w:color w:val="000000"/>
        </w:rPr>
      </w:pPr>
      <w:r w:rsidRPr="0011625A">
        <w:rPr>
          <w:color w:val="000000"/>
        </w:rPr>
        <w:t xml:space="preserve">Por outro lado, essa métrica leva em conta apenas os casos já encerrados até </w:t>
      </w:r>
      <w:r w:rsidR="00BC7774">
        <w:rPr>
          <w:color w:val="000000"/>
        </w:rPr>
        <w:t>junho de 2024</w:t>
      </w:r>
      <w:r w:rsidRPr="0011625A">
        <w:rPr>
          <w:color w:val="000000"/>
        </w:rPr>
        <w:t>.</w:t>
      </w:r>
      <w:r w:rsidR="00BC7774">
        <w:rPr>
          <w:color w:val="000000"/>
        </w:rPr>
        <w:t xml:space="preserve"> Não se analisou, por exemplo, se o estoque de casos em curso tem aumentado ao longo dos anos, nem se a duração desses procedimentos já supera a duração dos casos já finalizados. Essa análise parece ser relevante, pois o Grupo identificou casos em curso que já possuem um tempo de duração bastante elevado, mas a necessidade de um corte metodológico e temporal </w:t>
      </w:r>
      <w:r w:rsidR="007F1D22">
        <w:rPr>
          <w:color w:val="000000"/>
        </w:rPr>
        <w:t>para a pesquisa impediu que houvesse aprofundamento nessa linha de análise</w:t>
      </w:r>
      <w:r w:rsidR="00BC7774">
        <w:rPr>
          <w:color w:val="000000"/>
        </w:rPr>
        <w:t xml:space="preserve">. </w:t>
      </w:r>
    </w:p>
    <w:p w14:paraId="6DCBAE4B" w14:textId="77777777" w:rsidR="006F4CC1" w:rsidRDefault="006F4CC1" w:rsidP="00D36F72">
      <w:pPr>
        <w:ind w:firstLine="0"/>
      </w:pPr>
    </w:p>
    <w:p w14:paraId="47DE5EE7" w14:textId="77777777" w:rsidR="00981C4F" w:rsidRDefault="00981C4F" w:rsidP="00D36F72">
      <w:pPr>
        <w:ind w:firstLine="0"/>
      </w:pPr>
    </w:p>
    <w:p w14:paraId="3FFF04F2" w14:textId="77777777" w:rsidR="00981C4F" w:rsidRDefault="00981C4F" w:rsidP="00D36F72">
      <w:pPr>
        <w:ind w:firstLine="0"/>
      </w:pPr>
    </w:p>
    <w:p w14:paraId="69792C01" w14:textId="77777777" w:rsidR="00981C4F" w:rsidRDefault="00981C4F" w:rsidP="00D36F72">
      <w:pPr>
        <w:ind w:firstLine="0"/>
      </w:pPr>
    </w:p>
    <w:p w14:paraId="417FF803" w14:textId="398576D8" w:rsidR="00981C4F" w:rsidRDefault="00981C4F" w:rsidP="00981C4F">
      <w:pPr>
        <w:pStyle w:val="figtitle"/>
      </w:pPr>
      <w:r>
        <w:lastRenderedPageBreak/>
        <w:t xml:space="preserve">Figura 11 – </w:t>
      </w:r>
      <w:r w:rsidRPr="00630B26">
        <w:t xml:space="preserve">Tempo </w:t>
      </w:r>
      <w:r>
        <w:t>do início ao fim da arbitragem, por ano de fim da arbitragem</w:t>
      </w:r>
    </w:p>
    <w:p w14:paraId="000000FA" w14:textId="0C70FFF0" w:rsidR="00C84B0A" w:rsidRDefault="00981C4F">
      <w:pPr>
        <w:ind w:firstLine="0"/>
        <w:rPr>
          <w:i/>
          <w:color w:val="000000"/>
        </w:rPr>
      </w:pPr>
      <w:r>
        <w:rPr>
          <w:i/>
          <w:noProof/>
          <w:color w:val="000000"/>
        </w:rPr>
        <w:drawing>
          <wp:inline distT="0" distB="0" distL="0" distR="0" wp14:anchorId="66175DB2" wp14:editId="47411168">
            <wp:extent cx="5400040" cy="3239770"/>
            <wp:effectExtent l="0" t="0" r="0" b="0"/>
            <wp:docPr id="1648804598" name="Picture 21" descr="A graph with blue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4598" name="Picture 21" descr="A graph with blue and red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0FB" w14:textId="77777777" w:rsidR="00C84B0A" w:rsidRDefault="00C84B0A">
      <w:pPr>
        <w:ind w:firstLine="0"/>
      </w:pPr>
    </w:p>
    <w:p w14:paraId="000000FC" w14:textId="77777777" w:rsidR="00C84B0A" w:rsidRDefault="000C2480">
      <w:pPr>
        <w:ind w:firstLine="0"/>
      </w:pPr>
      <w:r>
        <w:tab/>
        <w:t xml:space="preserve">Conforme gráfico apresentado abaixo, por Unidade Federativa, a duração das arbitragens </w:t>
      </w:r>
      <w:r>
        <w:rPr>
          <w:i/>
        </w:rPr>
        <w:t>federais</w:t>
      </w:r>
      <w:r>
        <w:t xml:space="preserve"> variou entre 230 e 7221 dias, com uma média de 1436 dias, o que representa 3 anos, 11 meses e 6 dias; e uma mediana de 974 dias, o que representa 2 anos, 7 meses e 29 dias.</w:t>
      </w:r>
    </w:p>
    <w:p w14:paraId="000000FD" w14:textId="77777777" w:rsidR="00C84B0A" w:rsidRDefault="000C2480">
      <w:pPr>
        <w:ind w:firstLine="720"/>
      </w:pPr>
      <w:r>
        <w:t>No Estado de São Paulo, o tempo de duração das arbitragens variou entre 938 e 1447 dias, com uma média de 1170 dias, o que representa 3 anos, 2 meses e 13 dias; e uma mediana de 1123 dias, o que representa 3 anos e 27 dias.</w:t>
      </w:r>
    </w:p>
    <w:p w14:paraId="000000FE" w14:textId="7198CE2B" w:rsidR="00C84B0A" w:rsidRDefault="000C2480">
      <w:pPr>
        <w:ind w:firstLine="720"/>
      </w:pPr>
      <w:r>
        <w:t>Por fim, no Estado do Rio de Janeiro, o tempo de duração das arbitragens variou entre 1180 e 2041 dias, com uma média e mediana de 1611 dias, o que representa 4 anos, 4 meses e 28 dias.</w:t>
      </w:r>
    </w:p>
    <w:p w14:paraId="61A05471" w14:textId="07EB0D60" w:rsidR="00792398" w:rsidRDefault="00616F07">
      <w:pPr>
        <w:ind w:firstLine="720"/>
      </w:pPr>
      <w:r>
        <w:t xml:space="preserve">Comparando as medianas, observa-se que </w:t>
      </w:r>
      <w:r w:rsidR="00792398">
        <w:t xml:space="preserve">os casos já encerrados na esfera federal terminaram mais rápido (974 dias), estando seguidos de perto pelo Estado de SP (1123 dias). Se comparados os tempos médios, a ordem se inverte. De qualquer modo, verifica-se que o tempo médio e mediana do Estado do RJ são os mais extensos (1611 dias), representando uma diferença substancial em relação aos outros 2 entes federativos. </w:t>
      </w:r>
    </w:p>
    <w:p w14:paraId="0E2A46ED" w14:textId="36714887" w:rsidR="00616F07" w:rsidRDefault="00792398">
      <w:pPr>
        <w:ind w:firstLine="720"/>
      </w:pPr>
      <w:r>
        <w:t xml:space="preserve">Uma possível explicação pode ser o baixo número de casos no Estado do RJ. O menor </w:t>
      </w:r>
      <w:r w:rsidR="007F1D22">
        <w:t>estoque</w:t>
      </w:r>
      <w:r>
        <w:t xml:space="preserve"> de </w:t>
      </w:r>
      <w:r w:rsidR="007F1D22">
        <w:t>arbitragens</w:t>
      </w:r>
      <w:r>
        <w:t xml:space="preserve"> pode resultar em menor familiaridade da </w:t>
      </w:r>
      <w:r w:rsidR="00C46509">
        <w:t xml:space="preserve">procuradoria, </w:t>
      </w:r>
      <w:r>
        <w:t xml:space="preserve">da administração </w:t>
      </w:r>
      <w:r w:rsidR="00C46509">
        <w:t>e concessionários</w:t>
      </w:r>
      <w:r>
        <w:t xml:space="preserve"> com esse tipo de procedimento</w:t>
      </w:r>
      <w:r w:rsidR="00C46509">
        <w:t xml:space="preserve">; essa falta de repetição entre os agentes envolvidos poderia resultar em ineficiências durante o procedimento e, </w:t>
      </w:r>
      <w:r w:rsidR="00C46509">
        <w:lastRenderedPageBreak/>
        <w:t>portanto, maiores tempos de duração</w:t>
      </w:r>
      <w:r>
        <w:t>. Por outro lado, essa mesma explicação – isto é, o reduzido espaço amostral – pode retirar a utilidade dessa comparação.</w:t>
      </w:r>
    </w:p>
    <w:p w14:paraId="68271FFD" w14:textId="7CA623AC" w:rsidR="002E1925" w:rsidRDefault="002E1925" w:rsidP="002E1925">
      <w:pPr>
        <w:ind w:firstLine="720"/>
      </w:pPr>
      <w:r>
        <w:t xml:space="preserve">Por fim, os dados extraídos apontam que as arbitragens mais céleres são as federais. O resultado pode ser explicado, principalmente, </w:t>
      </w:r>
      <w:commentRangeStart w:id="41"/>
      <w:r w:rsidRPr="00DD45AB">
        <w:rPr>
          <w:highlight w:val="yellow"/>
        </w:rPr>
        <w:t>em razão de 16 dos 37 casos federais serem arbitragens</w:t>
      </w:r>
      <w:r>
        <w:t xml:space="preserve"> referentes à Agência Nacional do Petróleo, Gás Natural e Biocombustíveis (“ANP”), </w:t>
      </w:r>
      <w:commentRangeEnd w:id="41"/>
      <w:r w:rsidR="007F1D22">
        <w:rPr>
          <w:rStyle w:val="Refdecomentrio"/>
        </w:rPr>
        <w:commentReference w:id="41"/>
      </w:r>
      <w:r>
        <w:t xml:space="preserve">nos quais não houve a necessidade de produção de provas periciais. </w:t>
      </w:r>
      <w:r w:rsidR="007F1D22">
        <w:t>De fato, o Grupo observou que vários casos em curso de outras entidades federais, notadamente a ANTT, tem apresentado uma duração bastante elevada, o que parece ser relacionado à produção de uma longa e custosa prova pericial.</w:t>
      </w:r>
    </w:p>
    <w:p w14:paraId="49DC69B8" w14:textId="77777777" w:rsidR="002E1925" w:rsidRDefault="002E1925" w:rsidP="00981C4F">
      <w:pPr>
        <w:ind w:firstLine="0"/>
      </w:pPr>
    </w:p>
    <w:p w14:paraId="1FEF925F" w14:textId="33D84174" w:rsidR="00981C4F" w:rsidRDefault="00981C4F" w:rsidP="00981C4F">
      <w:pPr>
        <w:pStyle w:val="figtitle"/>
      </w:pPr>
      <w:r>
        <w:t xml:space="preserve">Figura 12 – </w:t>
      </w:r>
      <w:r w:rsidRPr="00630B26">
        <w:t xml:space="preserve">Tempo </w:t>
      </w:r>
      <w:r>
        <w:t>do início ao fim da arbitragem, por UF</w:t>
      </w:r>
    </w:p>
    <w:p w14:paraId="74BF9CF4" w14:textId="527A8918" w:rsidR="006F4CC1" w:rsidRDefault="006E2818" w:rsidP="006F4CC1">
      <w:pPr>
        <w:ind w:firstLine="0"/>
      </w:pPr>
      <w:r>
        <w:rPr>
          <w:noProof/>
        </w:rPr>
        <w:drawing>
          <wp:inline distT="0" distB="0" distL="0" distR="0" wp14:anchorId="41EA34C9" wp14:editId="1F9C9A52">
            <wp:extent cx="5400040" cy="3239770"/>
            <wp:effectExtent l="0" t="0" r="0" b="0"/>
            <wp:docPr id="2018312014" name="Picture 6"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2014" name="Picture 6" descr="A graph with blue squares and lin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1" w14:textId="77777777" w:rsidR="00C84B0A" w:rsidRDefault="00C84B0A">
      <w:pPr>
        <w:ind w:firstLine="0"/>
      </w:pPr>
    </w:p>
    <w:p w14:paraId="00000102" w14:textId="77777777" w:rsidR="00C84B0A" w:rsidRDefault="000C2480">
      <w:pPr>
        <w:pStyle w:val="Ttulo3"/>
        <w:ind w:left="1080" w:hanging="720"/>
      </w:pPr>
      <w:bookmarkStart w:id="42" w:name="_Toc181869484"/>
      <w:r>
        <w:t>O tempo de duração e os resultados da arbitragem</w:t>
      </w:r>
      <w:bookmarkEnd w:id="42"/>
    </w:p>
    <w:p w14:paraId="00000103" w14:textId="77777777" w:rsidR="00C84B0A" w:rsidRDefault="00C84B0A">
      <w:pPr>
        <w:ind w:firstLine="720"/>
      </w:pPr>
    </w:p>
    <w:p w14:paraId="00000104" w14:textId="5576F8A1"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xml:space="preserve">”, </w:t>
      </w:r>
      <w:r w:rsidR="002E1925">
        <w:t>cuja excepcionalidade já foi explicada anteriormente</w:t>
      </w:r>
      <w:r>
        <w:t>.</w:t>
      </w:r>
    </w:p>
    <w:p w14:paraId="00000105" w14:textId="77777777" w:rsidR="00C84B0A" w:rsidRDefault="000C2480">
      <w:pPr>
        <w:ind w:firstLine="720"/>
      </w:pPr>
      <w:commentRangeStart w:id="43"/>
      <w:r>
        <w:t xml:space="preserve">O gráfico apresentado é uma caixa de dispersão que ilustra o tempo, em dias, até a conclusão de processos de arbitragem, categorizados de acordo com o resultado final obtido. As categorias de resultados analisadas foram “Decisão Terminativa”, “Parcialmente Procedente”, “Improcedente” e “Acordo”. </w:t>
      </w:r>
      <w:commentRangeEnd w:id="43"/>
      <w:r w:rsidR="002E1925">
        <w:rPr>
          <w:rStyle w:val="Refdecomentrio"/>
        </w:rPr>
        <w:commentReference w:id="43"/>
      </w:r>
    </w:p>
    <w:p w14:paraId="00000106" w14:textId="0F295C53" w:rsidR="00C84B0A" w:rsidRDefault="000C2480">
      <w:pPr>
        <w:ind w:firstLine="720"/>
      </w:pPr>
      <w:r>
        <w:lastRenderedPageBreak/>
        <w:t xml:space="preserve">Os processos classificados como “Parcialmente Procedente” e “Improcedente” para a parte requerente </w:t>
      </w:r>
      <w:r w:rsidR="002E1925">
        <w:t xml:space="preserve">– i.e., para o contratante </w:t>
      </w:r>
      <w:r>
        <w:t>particular</w:t>
      </w:r>
      <w:r w:rsidR="002E1925">
        <w:t xml:space="preserve"> -</w:t>
      </w:r>
      <w:r>
        <w:t xml:space="preserve"> apresentam tempos de resolução mais curtos, com medianas mais baixas e distribuições similares, embora com algumas variações indicadas pelos </w:t>
      </w:r>
      <w:r>
        <w:rPr>
          <w:i/>
        </w:rPr>
        <w:t>outliers</w:t>
      </w:r>
      <w:r>
        <w:t xml:space="preserve">. Já os processos que resultam em “Acordo” exibem uma ampla variação de tempo, acima da média e mediana dos demais resultados. </w:t>
      </w:r>
    </w:p>
    <w:p w14:paraId="41B8A397" w14:textId="77777777" w:rsidR="006F4CC1" w:rsidRDefault="006F4CC1" w:rsidP="006F4CC1">
      <w:pPr>
        <w:ind w:firstLine="0"/>
      </w:pPr>
    </w:p>
    <w:p w14:paraId="11C3FA2A" w14:textId="33FA80C7" w:rsidR="00981C4F" w:rsidRDefault="00981C4F" w:rsidP="00981C4F">
      <w:pPr>
        <w:pStyle w:val="figtitle"/>
      </w:pPr>
      <w:r>
        <w:t xml:space="preserve">Figura 13 – </w:t>
      </w:r>
      <w:r w:rsidRPr="00630B26">
        <w:t xml:space="preserve">Tempo </w:t>
      </w:r>
      <w:r>
        <w:t>do início ao fim da arbitragem, por resultado final</w:t>
      </w:r>
    </w:p>
    <w:p w14:paraId="17F0B218" w14:textId="391FC541" w:rsidR="006E2818" w:rsidRDefault="006E2818" w:rsidP="006F4CC1">
      <w:pPr>
        <w:ind w:firstLine="0"/>
      </w:pPr>
      <w:r>
        <w:rPr>
          <w:noProof/>
        </w:rPr>
        <w:drawing>
          <wp:inline distT="0" distB="0" distL="0" distR="0" wp14:anchorId="12DF1353" wp14:editId="1AB7FE1F">
            <wp:extent cx="5400040" cy="3239770"/>
            <wp:effectExtent l="0" t="0" r="0" b="0"/>
            <wp:docPr id="436074864" name="Picture 7"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864" name="Picture 7" descr="A graph with blue squares and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8" w14:textId="77777777" w:rsidR="00C84B0A" w:rsidRDefault="00C84B0A">
      <w:pPr>
        <w:ind w:firstLine="0"/>
      </w:pPr>
    </w:p>
    <w:p w14:paraId="00DF4800" w14:textId="68CA65FD" w:rsidR="0037543C" w:rsidRDefault="000C2480" w:rsidP="0037543C">
      <w:pPr>
        <w:ind w:firstLine="0"/>
      </w:pPr>
      <w:r>
        <w:tab/>
      </w:r>
      <w:sdt>
        <w:sdtPr>
          <w:tag w:val="goog_rdk_23"/>
          <w:id w:val="-1822189954"/>
        </w:sdtPr>
        <w:sdtEndPr/>
        <w:sdtContent/>
      </w:sdt>
      <w:r>
        <w:t xml:space="preserve">O gráfico abaixo deixa mais clara a relação entre a duração da arbitragem e o resultado da arbitragem, </w:t>
      </w:r>
      <w:r w:rsidR="0037543C">
        <w:t xml:space="preserve">o que sugere </w:t>
      </w:r>
      <w:r>
        <w:t xml:space="preserve">que o decurso do tempo influencia a celebração de acordos. </w:t>
      </w:r>
      <w:r w:rsidR="0037543C">
        <w:t>É possível sugerir que a</w:t>
      </w:r>
      <w:r w:rsidR="0037543C" w:rsidRPr="0037543C">
        <w:t xml:space="preserve"> demora na solução de um caso arbitral </w:t>
      </w:r>
      <w:r w:rsidR="0037543C">
        <w:t>gera</w:t>
      </w:r>
      <w:r w:rsidR="0037543C" w:rsidRPr="0037543C">
        <w:t xml:space="preserve"> incentivos para a celebração de acordos entre as partes. Em um modelo teórico</w:t>
      </w:r>
      <w:r w:rsidR="0037543C">
        <w:t>-</w:t>
      </w:r>
      <w:r w:rsidR="0037543C" w:rsidRPr="0037543C">
        <w:t>econômico, a continuidade de um processo arbitral por anos resulta, inevitavelmente, em custos elevados, tanto financeiros quanto operacionais. Esses custos incluem não apenas os honorários dos árbitros, advogados e peritos, mas também as despesas indiretas, como a perda de tempo e a alocação de recursos que poderiam ser destinados a outras atividades empresariais ou administrativas.</w:t>
      </w:r>
    </w:p>
    <w:p w14:paraId="7B62A73F" w14:textId="4C4F573C" w:rsidR="0037543C" w:rsidRDefault="002E1925" w:rsidP="00D36F72">
      <w:pPr>
        <w:ind w:firstLine="720"/>
      </w:pPr>
      <w:r>
        <w:t xml:space="preserve">Por outro lado, é possível que a própria negociação do acordo ocasione em atrasos excessivos para o procedimento. É bastante comum, inclusive, que a arbitragem seja suspensa durante o período de negociação, o que infla naturalmente o tempo total da arbitragem. Além disso, a experiência prática demonstra que a negociação nesse tipo de </w:t>
      </w:r>
      <w:r>
        <w:lastRenderedPageBreak/>
        <w:t>litígio pode demorar consideravelmente</w:t>
      </w:r>
      <w:r w:rsidR="002B629F">
        <w:t>, por conta de inúmeros fatores</w:t>
      </w:r>
      <w:r>
        <w:t xml:space="preserve"> como complexidade da matéria, envolvimento de outros atores e necessidade de cumprir vários requisitos burocráticos para a formalização de um acordo.</w:t>
      </w:r>
    </w:p>
    <w:p w14:paraId="0659CFF6" w14:textId="77777777" w:rsidR="0037543C" w:rsidRDefault="0037543C" w:rsidP="0037543C">
      <w:pPr>
        <w:ind w:firstLine="0"/>
      </w:pPr>
    </w:p>
    <w:p w14:paraId="2C2B1B33" w14:textId="49AE2A9C" w:rsidR="00981C4F" w:rsidRDefault="00981C4F" w:rsidP="00981C4F">
      <w:pPr>
        <w:pStyle w:val="figtitle"/>
      </w:pPr>
      <w:r>
        <w:t xml:space="preserve">Figura 14 – </w:t>
      </w:r>
      <w:r w:rsidRPr="00630B26">
        <w:t xml:space="preserve">Tempo </w:t>
      </w:r>
      <w:r>
        <w:t>do início ao fim da arbitragem, por menção à perícia</w:t>
      </w:r>
    </w:p>
    <w:p w14:paraId="00000109" w14:textId="118E48B8" w:rsidR="00C84B0A" w:rsidRDefault="006E2818">
      <w:pPr>
        <w:ind w:firstLine="0"/>
      </w:pPr>
      <w:r>
        <w:rPr>
          <w:noProof/>
        </w:rPr>
        <w:drawing>
          <wp:inline distT="0" distB="0" distL="0" distR="0" wp14:anchorId="1A88882C" wp14:editId="32B311A0">
            <wp:extent cx="5400040" cy="3239770"/>
            <wp:effectExtent l="0" t="0" r="0" b="0"/>
            <wp:docPr id="713994762" name="Picture 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4762" name="Picture 9" descr="A graph with blue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BF06A04" w14:textId="77777777" w:rsidR="006F4CC1" w:rsidRDefault="006F4CC1">
      <w:pPr>
        <w:ind w:firstLine="0"/>
      </w:pPr>
    </w:p>
    <w:p w14:paraId="69EA916B" w14:textId="1ACC349A" w:rsidR="00981C4F" w:rsidRDefault="00981C4F" w:rsidP="00981C4F">
      <w:pPr>
        <w:pStyle w:val="figtitle"/>
      </w:pPr>
      <w:r>
        <w:t xml:space="preserve">Figura 15 – </w:t>
      </w:r>
      <w:r w:rsidRPr="00630B26">
        <w:t xml:space="preserve">Tempo </w:t>
      </w:r>
      <w:r>
        <w:t>do início ao fim da arbitragem, por resultado: Acordo vs. Outros Resultados</w:t>
      </w:r>
    </w:p>
    <w:p w14:paraId="0000010B" w14:textId="6E6B1F4D" w:rsidR="00C84B0A" w:rsidRDefault="006E2818">
      <w:pPr>
        <w:ind w:firstLine="0"/>
      </w:pPr>
      <w:r>
        <w:rPr>
          <w:noProof/>
        </w:rPr>
        <w:drawing>
          <wp:inline distT="0" distB="0" distL="0" distR="0" wp14:anchorId="1E9CB13B" wp14:editId="1386BAA5">
            <wp:extent cx="5400040" cy="3239770"/>
            <wp:effectExtent l="0" t="0" r="0" b="0"/>
            <wp:docPr id="2051431783" name="Picture 10"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1783" name="Picture 10" descr="A graph with blue squares and lin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0C" w14:textId="77777777" w:rsidR="00C84B0A" w:rsidRDefault="00C84B0A">
      <w:pPr>
        <w:ind w:firstLine="0"/>
      </w:pPr>
    </w:p>
    <w:p w14:paraId="0000010D" w14:textId="77777777" w:rsidR="00C84B0A" w:rsidRDefault="000C2480" w:rsidP="00D36F72">
      <w:pPr>
        <w:pStyle w:val="Ttulo3"/>
      </w:pPr>
      <w:bookmarkStart w:id="44" w:name="_Toc181869485"/>
      <w:r>
        <w:t xml:space="preserve">O </w:t>
      </w:r>
      <w:r w:rsidRPr="006F4CC1">
        <w:t>tempo</w:t>
      </w:r>
      <w:r>
        <w:t xml:space="preserve"> da arbitragem e o objeto da demanda</w:t>
      </w:r>
      <w:bookmarkEnd w:id="44"/>
    </w:p>
    <w:p w14:paraId="0000010E" w14:textId="77777777" w:rsidR="00C84B0A" w:rsidRDefault="00C84B0A">
      <w:pPr>
        <w:ind w:firstLine="0"/>
        <w:rPr>
          <w:b/>
        </w:rPr>
      </w:pPr>
    </w:p>
    <w:p w14:paraId="0000010F" w14:textId="77777777"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cuja duração foi influenciada pela judicialização do caso.</w:t>
      </w:r>
    </w:p>
    <w:p w14:paraId="00000110" w14:textId="57A4DE7F" w:rsidR="00C84B0A" w:rsidRDefault="000C2480">
      <w:r>
        <w:t xml:space="preserve">O gráfico apresentado mostra o tempo das arbitragens com diferentes categorizações realizadas para quatro tipos de casos: </w:t>
      </w:r>
      <w:r>
        <w:rPr>
          <w:i/>
        </w:rPr>
        <w:t>(i)</w:t>
      </w:r>
      <w:r>
        <w:t xml:space="preserve"> pedido de indenização; </w:t>
      </w:r>
      <w:r>
        <w:rPr>
          <w:i/>
        </w:rPr>
        <w:t>(</w:t>
      </w:r>
      <w:proofErr w:type="spellStart"/>
      <w:r>
        <w:rPr>
          <w:i/>
        </w:rPr>
        <w:t>ii</w:t>
      </w:r>
      <w:proofErr w:type="spellEnd"/>
      <w:r>
        <w:rPr>
          <w:i/>
        </w:rPr>
        <w:t>)</w:t>
      </w:r>
      <w:r>
        <w:t xml:space="preserve"> pedido de reequilíbrio; </w:t>
      </w:r>
      <w:r>
        <w:rPr>
          <w:i/>
        </w:rPr>
        <w:t>(</w:t>
      </w:r>
      <w:proofErr w:type="spellStart"/>
      <w:r>
        <w:rPr>
          <w:i/>
        </w:rPr>
        <w:t>iii</w:t>
      </w:r>
      <w:proofErr w:type="spellEnd"/>
      <w:r>
        <w:rPr>
          <w:i/>
        </w:rPr>
        <w:t>)</w:t>
      </w:r>
      <w:r>
        <w:t xml:space="preserve"> pedido de nulidade de sanção; e </w:t>
      </w:r>
      <w:r>
        <w:rPr>
          <w:i/>
        </w:rPr>
        <w:t>(</w:t>
      </w:r>
      <w:proofErr w:type="spellStart"/>
      <w:r>
        <w:rPr>
          <w:i/>
        </w:rPr>
        <w:t>iv</w:t>
      </w:r>
      <w:proofErr w:type="spellEnd"/>
      <w:r>
        <w:rPr>
          <w:i/>
        </w:rPr>
        <w:t>)</w:t>
      </w:r>
      <w:r>
        <w:t xml:space="preserve"> pedido de prorrogação de contrato. </w:t>
      </w:r>
    </w:p>
    <w:p w14:paraId="6AF8990F" w14:textId="084C0652" w:rsidR="002B629F" w:rsidRDefault="002B629F">
      <w:commentRangeStart w:id="45"/>
      <w:r>
        <w:t xml:space="preserve">O Grupo esclarece que o levantamento relaciona tais pedidos e o tempo do litígio como um todo. Seria impossível decompor o resultado exclusivamente por pedido, já que muitas vezes os pleitos foram apresentados de maneira cumulada. </w:t>
      </w:r>
      <w:commentRangeEnd w:id="45"/>
      <w:r w:rsidR="00727681">
        <w:rPr>
          <w:rStyle w:val="Refdecomentrio"/>
        </w:rPr>
        <w:commentReference w:id="45"/>
      </w:r>
    </w:p>
    <w:p w14:paraId="00000111" w14:textId="77777777" w:rsidR="00C84B0A" w:rsidRDefault="000C2480">
      <w:r>
        <w:t xml:space="preserve">Para os </w:t>
      </w:r>
      <w:r>
        <w:rPr>
          <w:i/>
        </w:rPr>
        <w:t>pedidos de indenização</w:t>
      </w:r>
      <w:r>
        <w:t xml:space="preserve">, a mediana do tempo até o fim da arbitragem é de cerca de 1000 dias, com uma distribuição bastante ampla que pode chegar a mais de 2000 dias. No caso dos </w:t>
      </w:r>
      <w:r>
        <w:rPr>
          <w:i/>
        </w:rPr>
        <w:t>pedidos de reequilíbrio</w:t>
      </w:r>
      <w:r>
        <w:t xml:space="preserve">, observa-se uma mediana também em torno de 1000 dias, porém a variabilidade é menor, com a maioria dos casos concentrados entre aproximadamente 600 e 1400 dias. Os </w:t>
      </w:r>
      <w:r>
        <w:rPr>
          <w:i/>
        </w:rPr>
        <w:t>pedidos de nulidade</w:t>
      </w:r>
      <w:r>
        <w:t xml:space="preserve"> de sanção mostram uma mediana um pouco inferior, em torno de 800 dias, com uma variação um pouco mais concentrada em relação aos outros dois tipos de pedidos mencionados anteriormente. Por fim, os </w:t>
      </w:r>
      <w:r>
        <w:rPr>
          <w:i/>
        </w:rPr>
        <w:t xml:space="preserve">pedidos de prorrogação </w:t>
      </w:r>
      <w:r>
        <w:t>de contrato apresentam a menor mediana, cerca de 500 dias, com uma distribuição relativamente concentrada, indicando que esses casos tendem a ser resolvidos mais rapidamente.</w:t>
      </w:r>
    </w:p>
    <w:p w14:paraId="00000112" w14:textId="3D5F587F" w:rsidR="00C84B0A" w:rsidRDefault="000C2480">
      <w:r>
        <w:t xml:space="preserve">Com base no gráfico, é possível inferir que processos arbitrais que discutem pedidos de prorrogação de contrato </w:t>
      </w:r>
      <w:r w:rsidR="00727681">
        <w:t xml:space="preserve">e, na sequência, pedidos de nulidade de sanção </w:t>
      </w:r>
      <w:r>
        <w:t xml:space="preserve">são resolvidos de forma mais célere, enquanto os pedidos de indenização tendem a demorar significativamente mais. Isso </w:t>
      </w:r>
      <w:r w:rsidR="00727681">
        <w:t xml:space="preserve">parece </w:t>
      </w:r>
      <w:r>
        <w:t>refletir a complexidade associada a cada tipo de disputa</w:t>
      </w:r>
      <w:r w:rsidR="00727681">
        <w:t>: prorrogações contratuais e controle de sanção administrativa parecem ser pleitos mais rápidos, pois demandam análise quase que exclusivamente jurídica</w:t>
      </w:r>
      <w:r>
        <w:t xml:space="preserve">. </w:t>
      </w:r>
      <w:r w:rsidR="00727681">
        <w:t>Já c</w:t>
      </w:r>
      <w:r>
        <w:t>asos envolvendo indenização</w:t>
      </w:r>
      <w:r w:rsidR="002B629F">
        <w:t xml:space="preserve"> e/ou reequilíbrio econômico-financeiro podem necessitar de um período maior de análise e conclusão</w:t>
      </w:r>
      <w:r>
        <w:t xml:space="preserve">, por envolverem </w:t>
      </w:r>
      <w:r w:rsidR="00727681">
        <w:t xml:space="preserve">questões mais interdisciplinares, </w:t>
      </w:r>
      <w:r>
        <w:t xml:space="preserve">apurações </w:t>
      </w:r>
      <w:r w:rsidR="002B629F">
        <w:t>técnico-</w:t>
      </w:r>
      <w:r>
        <w:t>financeiras mais detalhadas e</w:t>
      </w:r>
      <w:r w:rsidR="002B629F">
        <w:t xml:space="preserve"> possu</w:t>
      </w:r>
      <w:r w:rsidR="00727681">
        <w:t>íre</w:t>
      </w:r>
      <w:r w:rsidR="002B629F">
        <w:t>m, de modo geral, instrução probatória</w:t>
      </w:r>
      <w:r>
        <w:t xml:space="preserve"> mais complex</w:t>
      </w:r>
      <w:r w:rsidR="002B629F">
        <w:t>a</w:t>
      </w:r>
      <w:r>
        <w:t>.</w:t>
      </w:r>
    </w:p>
    <w:p w14:paraId="38B4A8F2" w14:textId="77777777" w:rsidR="006F4CC1" w:rsidRDefault="006F4CC1" w:rsidP="006F4CC1">
      <w:pPr>
        <w:ind w:firstLine="0"/>
      </w:pPr>
    </w:p>
    <w:p w14:paraId="4DF0FA10" w14:textId="77777777" w:rsidR="006F4CC1" w:rsidRDefault="006F4CC1" w:rsidP="006F4CC1">
      <w:pPr>
        <w:ind w:firstLine="0"/>
      </w:pPr>
    </w:p>
    <w:p w14:paraId="270AC6C6" w14:textId="64F6F18F" w:rsidR="00981C4F" w:rsidRDefault="00981C4F" w:rsidP="00981C4F">
      <w:pPr>
        <w:pStyle w:val="figtitle"/>
      </w:pPr>
      <w:r>
        <w:t xml:space="preserve">Figura 16 – </w:t>
      </w:r>
      <w:r w:rsidRPr="00630B26">
        <w:t xml:space="preserve">Tempo </w:t>
      </w:r>
      <w:r>
        <w:t>do início ao fim da arbitragem, por objeto</w:t>
      </w:r>
    </w:p>
    <w:p w14:paraId="154D292F" w14:textId="475B01F9" w:rsidR="006E2818" w:rsidRDefault="006E2818" w:rsidP="006F4CC1">
      <w:pPr>
        <w:ind w:firstLine="0"/>
      </w:pPr>
      <w:r>
        <w:rPr>
          <w:noProof/>
        </w:rPr>
        <w:drawing>
          <wp:inline distT="0" distB="0" distL="0" distR="0" wp14:anchorId="09678760" wp14:editId="688D65C9">
            <wp:extent cx="5400040" cy="3239770"/>
            <wp:effectExtent l="0" t="0" r="0" b="0"/>
            <wp:docPr id="474910381" name="Picture 11"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0381" name="Picture 11" descr="A graph with blue squares and black tex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18" w14:textId="77777777" w:rsidR="00C84B0A" w:rsidRDefault="000C2480">
      <w:pPr>
        <w:rPr>
          <w:b/>
        </w:rPr>
      </w:pPr>
      <w:r>
        <w:br w:type="page"/>
      </w:r>
    </w:p>
    <w:p w14:paraId="00000119" w14:textId="77777777" w:rsidR="00C84B0A" w:rsidRDefault="000C2480" w:rsidP="00D36F72">
      <w:pPr>
        <w:pStyle w:val="Ttulo1"/>
      </w:pPr>
      <w:bookmarkStart w:id="46" w:name="_Toc181869486"/>
      <w:commentRangeStart w:id="47"/>
      <w:commentRangeStart w:id="48"/>
      <w:r>
        <w:lastRenderedPageBreak/>
        <w:t xml:space="preserve">OS </w:t>
      </w:r>
      <w:r w:rsidRPr="006F4CC1">
        <w:t>ATORES</w:t>
      </w:r>
      <w:r>
        <w:t xml:space="preserve"> DA ARBITRAGEM</w:t>
      </w:r>
      <w:bookmarkEnd w:id="46"/>
      <w:r>
        <w:t xml:space="preserve"> </w:t>
      </w:r>
      <w:commentRangeEnd w:id="47"/>
      <w:r w:rsidR="00833757">
        <w:rPr>
          <w:rStyle w:val="Refdecomentrio"/>
          <w:b w:val="0"/>
          <w:bCs w:val="0"/>
        </w:rPr>
        <w:commentReference w:id="47"/>
      </w:r>
      <w:commentRangeEnd w:id="48"/>
      <w:r w:rsidR="00833757">
        <w:rPr>
          <w:rStyle w:val="Refdecomentrio"/>
          <w:b w:val="0"/>
          <w:bCs w:val="0"/>
        </w:rPr>
        <w:commentReference w:id="48"/>
      </w:r>
    </w:p>
    <w:p w14:paraId="0000011A" w14:textId="77777777" w:rsidR="00C84B0A" w:rsidRDefault="00C84B0A">
      <w:pPr>
        <w:ind w:firstLine="0"/>
      </w:pPr>
    </w:p>
    <w:p w14:paraId="3948AD6B" w14:textId="6F096615" w:rsidR="00696086" w:rsidRDefault="000C2480">
      <w:r>
        <w:t xml:space="preserve">A presente seção tem por objetivo identificar </w:t>
      </w:r>
      <w:r w:rsidR="00DB64EF">
        <w:t xml:space="preserve">quem são </w:t>
      </w:r>
      <w:r>
        <w:t>os principais atores das arbitragens</w:t>
      </w:r>
      <w:r w:rsidR="00DB64EF">
        <w:t xml:space="preserve"> - notadamente</w:t>
      </w:r>
      <w:r>
        <w:t xml:space="preserve"> as partes, os árbitros, os peritos, os advogados e os autores das </w:t>
      </w:r>
      <w:r w:rsidR="00696086">
        <w:t>obras doutrinárias</w:t>
      </w:r>
      <w:r>
        <w:t xml:space="preserve"> mais citadas. </w:t>
      </w:r>
    </w:p>
    <w:p w14:paraId="5FF453E4" w14:textId="77777777" w:rsidR="00DB64EF" w:rsidRDefault="000C2480" w:rsidP="00696086">
      <w:r>
        <w:t>Para viabilizar essa análise, foram coletados dados objetivos referentes às arbitragens, que incluem: (i) qual o polo ativo; (</w:t>
      </w:r>
      <w:proofErr w:type="spellStart"/>
      <w:r>
        <w:t>ii</w:t>
      </w:r>
      <w:proofErr w:type="spellEnd"/>
      <w:r>
        <w:t>) qual o polo passivo; (</w:t>
      </w:r>
      <w:proofErr w:type="spellStart"/>
      <w:r>
        <w:t>iii</w:t>
      </w:r>
      <w:proofErr w:type="spellEnd"/>
      <w:r>
        <w:t>) qual o setor da economia ao qual a arbitragem se relaciona.</w:t>
      </w:r>
      <w:r w:rsidR="00696086">
        <w:t xml:space="preserve"> </w:t>
      </w:r>
      <w:r>
        <w:t>Em seguida, foi elaborada uma tabela de “atores”, preenchida em conjunto pelos pesquisadores, com identificação numérica para ator. Na tabela, foram repertoriados os diferentes árbitros e escritórios de advocacia, com informações, quando cabível, acerca da idade, sexo</w:t>
      </w:r>
      <w:r w:rsidR="00AF2278">
        <w:t xml:space="preserve"> e</w:t>
      </w:r>
      <w:r>
        <w:t xml:space="preserve"> área de especialização.</w:t>
      </w:r>
      <w:r w:rsidR="00696086">
        <w:t xml:space="preserve"> </w:t>
      </w:r>
    </w:p>
    <w:p w14:paraId="0000011F" w14:textId="7634BAEF" w:rsidR="00C84B0A" w:rsidRDefault="000C2480" w:rsidP="00696086">
      <w:r>
        <w:t>Além disso, foi realizada uma tabela que cruza informações entre os atores da arbitragem, a identificação da arbitragem, o tipo de relação entre o ator e a arbitragem (se advogado, perito, árbitro, parecerista), quem indicou o autor, se ocorreu impugnação do ator, quanto a eventual impugnação ocorreu, se a impugnação foi bem-sucedida, bem como se houve renúncia ou recusa do ator em participar da arbitragem.</w:t>
      </w:r>
      <w:r w:rsidR="00696086">
        <w:t xml:space="preserve"> </w:t>
      </w:r>
      <w:r>
        <w:t>Por fim, foram pesquisados e planilhados os diferentes autores e respectivas obras citadas nos documentos identificados e numerados como sentenças parciais e sentenças finais das arbitragens.</w:t>
      </w:r>
      <w:r w:rsidR="00696086">
        <w:t xml:space="preserve"> </w:t>
      </w:r>
      <w:r>
        <w:t xml:space="preserve">Com essas informações, foi possível traçar um mapa acerca dos principais atores das arbitragens. </w:t>
      </w:r>
    </w:p>
    <w:p w14:paraId="00000120" w14:textId="77777777" w:rsidR="00C84B0A" w:rsidRDefault="00C84B0A">
      <w:pPr>
        <w:ind w:firstLine="0"/>
      </w:pPr>
    </w:p>
    <w:bookmarkStart w:id="49" w:name="_Toc181869487"/>
    <w:p w14:paraId="00000121" w14:textId="77777777" w:rsidR="00C84B0A" w:rsidRDefault="001D488A" w:rsidP="00D36F72">
      <w:pPr>
        <w:pStyle w:val="Ttulo2"/>
      </w:pPr>
      <w:sdt>
        <w:sdtPr>
          <w:tag w:val="goog_rdk_24"/>
          <w:id w:val="-1361115580"/>
        </w:sdtPr>
        <w:sdtEndPr/>
        <w:sdtContent/>
      </w:sdt>
      <w:sdt>
        <w:sdtPr>
          <w:tag w:val="goog_rdk_25"/>
          <w:id w:val="-1665772651"/>
        </w:sdtPr>
        <w:sdtEndPr/>
        <w:sdtContent/>
      </w:sdt>
      <w:sdt>
        <w:sdtPr>
          <w:tag w:val="goog_rdk_26"/>
          <w:id w:val="-767929453"/>
        </w:sdtPr>
        <w:sdtEndPr/>
        <w:sdtContent/>
      </w:sdt>
      <w:r w:rsidR="000C2480">
        <w:t xml:space="preserve">Quais são os setores </w:t>
      </w:r>
      <w:r w:rsidR="000C2480" w:rsidRPr="006F4CC1">
        <w:t>envolvidos</w:t>
      </w:r>
      <w:r w:rsidR="000C2480">
        <w:t xml:space="preserve"> em arbitragens?</w:t>
      </w:r>
      <w:bookmarkEnd w:id="49"/>
    </w:p>
    <w:p w14:paraId="00000122" w14:textId="58163F76" w:rsidR="00C84B0A" w:rsidRDefault="00C84B0A"/>
    <w:p w14:paraId="0BC4F803" w14:textId="1A718BDA" w:rsidR="00C12E92" w:rsidRDefault="000C2480" w:rsidP="008E4F04">
      <w:pPr>
        <w:ind w:firstLine="720"/>
      </w:pPr>
      <w:r>
        <w:t xml:space="preserve">O primeiro gráfico apresentado é um diagrama de barras que ilustra a quantidade de arbitragens distribuídas por diferentes setores da economia no período de 2002 a </w:t>
      </w:r>
      <w:r w:rsidR="00C12E92">
        <w:t>junho de 2024</w:t>
      </w:r>
      <w:r>
        <w:t xml:space="preserve">. No eixo horizontal, observa-se o número de arbitragens, enquanto no eixo vertical são listados os </w:t>
      </w:r>
      <w:r w:rsidR="00DB64EF">
        <w:t xml:space="preserve">respectivos </w:t>
      </w:r>
      <w:r>
        <w:t xml:space="preserve">setores econômicos. </w:t>
      </w:r>
    </w:p>
    <w:p w14:paraId="0B77CD9F" w14:textId="616B968D" w:rsidR="008E4F04" w:rsidRDefault="008E4F04" w:rsidP="00696086">
      <w:pPr>
        <w:ind w:firstLine="720"/>
      </w:pPr>
      <w:r w:rsidRPr="00696086">
        <w:t>O setor de Petróleo e Gás</w:t>
      </w:r>
      <w:r w:rsidR="00FA2964" w:rsidRPr="00696086">
        <w:t>, regulado pela ANP,</w:t>
      </w:r>
      <w:r w:rsidRPr="00696086">
        <w:t xml:space="preserve"> é o mais representativo em termos de disputas arbitrais, totalizando </w:t>
      </w:r>
      <w:r w:rsidRPr="0011625A">
        <w:t>16 casos</w:t>
      </w:r>
      <w:r w:rsidRPr="00696086">
        <w:t xml:space="preserve"> (ou seja, 30,2% do total de arbitragens)</w:t>
      </w:r>
      <w:r w:rsidR="00DB64EF">
        <w:t>, s</w:t>
      </w:r>
      <w:r w:rsidRPr="00696086">
        <w:t>eguido pelo setor Rodoviário</w:t>
      </w:r>
      <w:r w:rsidR="00C12E92" w:rsidRPr="00696086">
        <w:t xml:space="preserve">, </w:t>
      </w:r>
      <w:r w:rsidR="00DB64EF">
        <w:t>que possui</w:t>
      </w:r>
      <w:r w:rsidRPr="00696086">
        <w:t xml:space="preserve"> 13 casos (25% do total de arbitragens). O setor Metroviário, com 6 arbitragens (11,3% do total de arbitragens), também mostra uma alta incidência de disputas resolvidas por meio de arbitragem. Os setores de </w:t>
      </w:r>
      <w:r w:rsidR="0011625A">
        <w:t>T</w:t>
      </w:r>
      <w:r w:rsidRPr="00696086">
        <w:t xml:space="preserve">elecomunicações e </w:t>
      </w:r>
      <w:r w:rsidR="0011625A">
        <w:t>F</w:t>
      </w:r>
      <w:r w:rsidRPr="00696086">
        <w:t xml:space="preserve">erroviário apresentam 5 arbitragens cada (9,6% do total de </w:t>
      </w:r>
      <w:r w:rsidRPr="00696086">
        <w:lastRenderedPageBreak/>
        <w:t xml:space="preserve">arbitragens). Os demais, que incluem os setores </w:t>
      </w:r>
      <w:r w:rsidR="0011625A">
        <w:t>A</w:t>
      </w:r>
      <w:r w:rsidRPr="00696086">
        <w:t xml:space="preserve">eroportuário, </w:t>
      </w:r>
      <w:r w:rsidR="0011625A">
        <w:t>P</w:t>
      </w:r>
      <w:r w:rsidRPr="00696086">
        <w:t xml:space="preserve">ortuário, </w:t>
      </w:r>
      <w:r w:rsidR="0011625A">
        <w:t>C</w:t>
      </w:r>
      <w:r w:rsidRPr="00696086">
        <w:t xml:space="preserve">onstrução civil, </w:t>
      </w:r>
      <w:r w:rsidR="0011625A">
        <w:t>E</w:t>
      </w:r>
      <w:r w:rsidRPr="00696086">
        <w:t xml:space="preserve">nergia e </w:t>
      </w:r>
      <w:r w:rsidR="0011625A">
        <w:t>S</w:t>
      </w:r>
      <w:r w:rsidRPr="00696086">
        <w:t xml:space="preserve">aneamento básico, somam 8 arbitragens. </w:t>
      </w:r>
    </w:p>
    <w:p w14:paraId="3B249609" w14:textId="120F9444" w:rsidR="00F00701" w:rsidRDefault="00DB64EF">
      <w:pPr>
        <w:ind w:firstLine="720"/>
      </w:pPr>
      <w:r>
        <w:t xml:space="preserve">A análise por setor permite </w:t>
      </w:r>
      <w:r w:rsidR="00F00701">
        <w:t>concluir que</w:t>
      </w:r>
      <w:r>
        <w:t xml:space="preserve"> </w:t>
      </w:r>
      <w:r w:rsidR="00F00701">
        <w:t xml:space="preserve">o </w:t>
      </w:r>
      <w:r>
        <w:t xml:space="preserve">uso da arbitragem varia bastante conforme o setor econômico. Comparem-se os setores de Petróleo e Gás e Energia, por exemplo: embora sejam indústrias </w:t>
      </w:r>
      <w:r w:rsidR="00F00701">
        <w:t xml:space="preserve">relativamente conectadas e </w:t>
      </w:r>
      <w:r>
        <w:t>reguladas pela União Federal</w:t>
      </w:r>
      <w:r w:rsidR="00F00701">
        <w:t xml:space="preserve">, estando inclusive abrangidas por uma mesma pasta ministerial (o Ministério de Minas e Energia), os dois setores estão em espectros diametralmente opostos em termos de quantidade de casos. Além do Petróleo e Gás, as indústrias </w:t>
      </w:r>
      <w:r w:rsidR="0011625A">
        <w:t>relacionadas a</w:t>
      </w:r>
      <w:r w:rsidR="00F00701">
        <w:t xml:space="preserve"> Transporte também possuem um peso relevante no universo de casos, enquanto Telecomunicações, setor complexo e com alto grau de investimento privado, possui uma relevância apenas mediana.</w:t>
      </w:r>
    </w:p>
    <w:p w14:paraId="00000125" w14:textId="3743B279" w:rsidR="00C84B0A" w:rsidRDefault="00F00701" w:rsidP="00E82887">
      <w:pPr>
        <w:ind w:firstLine="720"/>
      </w:pPr>
      <w:r>
        <w:t xml:space="preserve">Ao que se deve, então, essa heterogeneidade entre setores muitas vezes regulados pelo mesmo ente federado? </w:t>
      </w:r>
      <w:r w:rsidR="003B7EF6">
        <w:t xml:space="preserve">Este grupo não pretende fornecer a resposta, que dependeria de uma investigação aprofundada sobre a regulação específica de cada setor, em cada nível federativo. Ainda assim, é possível considerar que a existência de uma legislação que incentiva ou obriga à inclusão de cláusula arbitral em determinado contrato de parceria parece </w:t>
      </w:r>
      <w:r w:rsidR="0011625A">
        <w:t xml:space="preserve">ser </w:t>
      </w:r>
      <w:proofErr w:type="spellStart"/>
      <w:r w:rsidR="0011625A">
        <w:t>determinanete</w:t>
      </w:r>
      <w:proofErr w:type="spellEnd"/>
      <w:r w:rsidR="003B7EF6">
        <w:t xml:space="preserve">. É o que ocorreu justamente no setor de Petróleo e Gás, que possui cláusula obrigatória </w:t>
      </w:r>
      <w:r w:rsidR="0011625A">
        <w:t>de acordo com a</w:t>
      </w:r>
      <w:r w:rsidR="003B7EF6">
        <w:t xml:space="preserve"> Lei nº 9.478/1997, e </w:t>
      </w:r>
      <w:r w:rsidR="0011625A">
        <w:t>de</w:t>
      </w:r>
      <w:r w:rsidR="003B7EF6">
        <w:t xml:space="preserve"> indústrias </w:t>
      </w:r>
      <w:r w:rsidR="0011625A">
        <w:t>relacionadas a</w:t>
      </w:r>
      <w:r w:rsidR="003B7EF6">
        <w:t xml:space="preserve"> Transporte, que </w:t>
      </w:r>
      <w:r w:rsidR="0011625A">
        <w:t>passaram</w:t>
      </w:r>
      <w:r w:rsidR="003B7EF6">
        <w:t xml:space="preserve"> por um semelhante movimento com a Lei de Relicitação. </w:t>
      </w:r>
    </w:p>
    <w:p w14:paraId="77E82DAC" w14:textId="77777777" w:rsidR="00981C4F" w:rsidRDefault="00981C4F" w:rsidP="00981C4F">
      <w:pPr>
        <w:ind w:firstLine="0"/>
      </w:pPr>
    </w:p>
    <w:p w14:paraId="04125698" w14:textId="77777777" w:rsidR="00981C4F" w:rsidRDefault="00981C4F" w:rsidP="00981C4F">
      <w:pPr>
        <w:ind w:firstLine="0"/>
      </w:pPr>
    </w:p>
    <w:p w14:paraId="204F7EBF" w14:textId="77777777" w:rsidR="00981C4F" w:rsidRDefault="00981C4F" w:rsidP="00981C4F">
      <w:pPr>
        <w:ind w:firstLine="0"/>
      </w:pPr>
    </w:p>
    <w:p w14:paraId="2BA189E6" w14:textId="77777777" w:rsidR="00981C4F" w:rsidRDefault="00981C4F" w:rsidP="00981C4F">
      <w:pPr>
        <w:ind w:firstLine="0"/>
      </w:pPr>
    </w:p>
    <w:p w14:paraId="39FEACE0" w14:textId="77777777" w:rsidR="00981C4F" w:rsidRDefault="00981C4F" w:rsidP="00981C4F">
      <w:pPr>
        <w:ind w:firstLine="0"/>
      </w:pPr>
    </w:p>
    <w:p w14:paraId="40D639E0" w14:textId="77777777" w:rsidR="00981C4F" w:rsidRDefault="00981C4F" w:rsidP="00981C4F">
      <w:pPr>
        <w:ind w:firstLine="0"/>
      </w:pPr>
    </w:p>
    <w:p w14:paraId="781598E3" w14:textId="77777777" w:rsidR="00981C4F" w:rsidRDefault="00981C4F" w:rsidP="00981C4F">
      <w:pPr>
        <w:ind w:firstLine="0"/>
      </w:pPr>
    </w:p>
    <w:p w14:paraId="1877F870" w14:textId="77777777" w:rsidR="00981C4F" w:rsidRDefault="00981C4F" w:rsidP="00981C4F">
      <w:pPr>
        <w:ind w:firstLine="0"/>
      </w:pPr>
    </w:p>
    <w:p w14:paraId="29467538" w14:textId="77777777" w:rsidR="00981C4F" w:rsidRDefault="00981C4F" w:rsidP="00981C4F">
      <w:pPr>
        <w:ind w:firstLine="0"/>
      </w:pPr>
    </w:p>
    <w:p w14:paraId="4EDAD4F4" w14:textId="77777777" w:rsidR="00981C4F" w:rsidRDefault="00981C4F" w:rsidP="00981C4F">
      <w:pPr>
        <w:ind w:firstLine="0"/>
      </w:pPr>
    </w:p>
    <w:p w14:paraId="799E4E43" w14:textId="77777777" w:rsidR="00981C4F" w:rsidRDefault="00981C4F" w:rsidP="00981C4F">
      <w:pPr>
        <w:ind w:firstLine="0"/>
      </w:pPr>
    </w:p>
    <w:p w14:paraId="6B119AEF" w14:textId="77777777" w:rsidR="00981C4F" w:rsidRDefault="00981C4F" w:rsidP="00981C4F">
      <w:pPr>
        <w:ind w:firstLine="0"/>
      </w:pPr>
    </w:p>
    <w:p w14:paraId="2CA1FFC4" w14:textId="77777777" w:rsidR="00981C4F" w:rsidRDefault="00981C4F" w:rsidP="00981C4F">
      <w:pPr>
        <w:ind w:firstLine="0"/>
      </w:pPr>
    </w:p>
    <w:p w14:paraId="1F757007" w14:textId="77777777" w:rsidR="00981C4F" w:rsidRDefault="00981C4F" w:rsidP="00981C4F">
      <w:pPr>
        <w:ind w:firstLine="0"/>
      </w:pPr>
    </w:p>
    <w:p w14:paraId="709DF17C" w14:textId="7E94D620" w:rsidR="00981C4F" w:rsidRDefault="00981C4F" w:rsidP="00981C4F">
      <w:pPr>
        <w:pStyle w:val="figtitle"/>
      </w:pPr>
      <w:r>
        <w:lastRenderedPageBreak/>
        <w:t>Figura 17 – Setores das arbitragens</w:t>
      </w:r>
    </w:p>
    <w:p w14:paraId="2432D62E" w14:textId="4217FAB1" w:rsidR="00E82887" w:rsidRDefault="00B14675" w:rsidP="00D36F72">
      <w:pPr>
        <w:ind w:firstLine="0"/>
        <w:rPr>
          <w:color w:val="3A7D22"/>
        </w:rPr>
      </w:pPr>
      <w:r>
        <w:rPr>
          <w:noProof/>
          <w:color w:val="3A7D22"/>
        </w:rPr>
        <w:drawing>
          <wp:inline distT="0" distB="0" distL="0" distR="0" wp14:anchorId="2CF91DC3" wp14:editId="464793AE">
            <wp:extent cx="5400040" cy="3239770"/>
            <wp:effectExtent l="0" t="0" r="0" b="0"/>
            <wp:docPr id="1070305854" name="Picture 13"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5854" name="Picture 13" descr="A graph with blue and white bar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105E854" w14:textId="2C2A31EA" w:rsidR="008E4F04" w:rsidRPr="006F4CC1" w:rsidRDefault="008E4F04" w:rsidP="00D36F72">
      <w:pPr>
        <w:ind w:firstLine="0"/>
      </w:pPr>
    </w:p>
    <w:p w14:paraId="00000129" w14:textId="3C74CB04" w:rsidR="00C84B0A" w:rsidRPr="00D36F72" w:rsidRDefault="000C2480" w:rsidP="00D36F72">
      <w:r w:rsidRPr="00D36F72">
        <w:tab/>
        <w:t>O segundo gráfico abaixo apresenta o mesmo conjunto de dados por Unidade Federada. No eixo horizontal, observa-se o número de arbitragens por unidade federada, enquanto no eixo vertical são listados os setores econômicos.</w:t>
      </w:r>
      <w:r w:rsidR="008E4F04">
        <w:t xml:space="preserve"> </w:t>
      </w:r>
    </w:p>
    <w:p w14:paraId="6B92D7E0" w14:textId="7657F462" w:rsidR="00020C09" w:rsidRPr="00696086" w:rsidRDefault="00020C09" w:rsidP="00D36F72">
      <w:r w:rsidRPr="00696086">
        <w:t>No setor de Petróleo e Gás, todas as 16 arbitragens ocorre</w:t>
      </w:r>
      <w:r w:rsidR="003B7EF6">
        <w:t>ram</w:t>
      </w:r>
      <w:r w:rsidRPr="00696086">
        <w:t xml:space="preserve"> exclusivamente em âmbito Federal, com a ANP (Agência Nacional do Petróleo) no polo passivo. Isso é explicado pel</w:t>
      </w:r>
      <w:r w:rsidR="0011625A">
        <w:t>o</w:t>
      </w:r>
      <w:r w:rsidRPr="00696086">
        <w:t xml:space="preserve"> </w:t>
      </w:r>
      <w:r w:rsidR="003B7EF6">
        <w:t>status de monopólio</w:t>
      </w:r>
      <w:r w:rsidR="0011625A">
        <w:t xml:space="preserve"> federal dessa atividade</w:t>
      </w:r>
      <w:r w:rsidRPr="00696086">
        <w:t>, conforme o</w:t>
      </w:r>
      <w:r w:rsidR="003B7EF6">
        <w:t>s</w:t>
      </w:r>
      <w:r w:rsidRPr="00696086">
        <w:t xml:space="preserve"> art. 20, inc. V e VI, </w:t>
      </w:r>
      <w:r w:rsidR="003B7EF6">
        <w:t xml:space="preserve">e art. 177 </w:t>
      </w:r>
      <w:r w:rsidRPr="00696086">
        <w:t>da CRFB/88.</w:t>
      </w:r>
    </w:p>
    <w:p w14:paraId="0F24795E" w14:textId="3F4D777C" w:rsidR="00D47A33" w:rsidRPr="00696086" w:rsidRDefault="003B7EF6" w:rsidP="00D36F72">
      <w:r>
        <w:t>Já o</w:t>
      </w:r>
      <w:r w:rsidR="00D47A33" w:rsidRPr="00696086">
        <w:t xml:space="preserve"> setor Rodoviário tem forte presença tanto no âmbito federal quanto estadual, especialmente no Estado de São Paulo</w:t>
      </w:r>
      <w:r w:rsidR="0011625A">
        <w:t>, por ser hipótese de competência comum pela Constituição Federal</w:t>
      </w:r>
      <w:r w:rsidR="00D47A33" w:rsidRPr="00696086">
        <w:t xml:space="preserve">. Das 14 arbitragens, </w:t>
      </w:r>
      <w:commentRangeStart w:id="50"/>
      <w:r w:rsidR="00D47A33" w:rsidRPr="00696086">
        <w:t>8 (57,1%) envolvem a ANTT como parte passiva</w:t>
      </w:r>
      <w:r w:rsidR="0011625A">
        <w:t>;</w:t>
      </w:r>
      <w:r w:rsidR="00D47A33" w:rsidRPr="00696086">
        <w:t xml:space="preserve"> 2 (14,2%) </w:t>
      </w:r>
      <w:r w:rsidR="00406A56" w:rsidRPr="00696086">
        <w:t>envolvem</w:t>
      </w:r>
      <w:r w:rsidR="00D47A33" w:rsidRPr="00696086">
        <w:t xml:space="preserve"> a ANTT e a União em litisconsórcio passivo</w:t>
      </w:r>
      <w:commentRangeEnd w:id="50"/>
      <w:r w:rsidR="0011625A">
        <w:rPr>
          <w:rStyle w:val="Refdecomentrio"/>
        </w:rPr>
        <w:commentReference w:id="50"/>
      </w:r>
      <w:r w:rsidR="0011625A">
        <w:t>;</w:t>
      </w:r>
      <w:r w:rsidR="00D47A33" w:rsidRPr="00696086">
        <w:t xml:space="preserve"> 2 (14,2%) </w:t>
      </w:r>
      <w:r w:rsidR="00406A56" w:rsidRPr="00696086">
        <w:t xml:space="preserve">envolvem </w:t>
      </w:r>
      <w:r w:rsidR="00D47A33" w:rsidRPr="00696086">
        <w:t xml:space="preserve">o Estado de </w:t>
      </w:r>
      <w:r w:rsidR="00406A56" w:rsidRPr="00696086">
        <w:t xml:space="preserve">São Paulo </w:t>
      </w:r>
      <w:r w:rsidR="00D47A33" w:rsidRPr="00696086">
        <w:t>e a ARTESP em litisconsórcio</w:t>
      </w:r>
      <w:r w:rsidR="0011625A">
        <w:t>;</w:t>
      </w:r>
      <w:r w:rsidR="00D47A33" w:rsidRPr="00696086">
        <w:t xml:space="preserve"> 1 (7,1%) envolve o DER/SP e outra refere-se ao Estado de SP como sucessor da DERSA</w:t>
      </w:r>
      <w:r w:rsidR="00406A56" w:rsidRPr="00696086">
        <w:t xml:space="preserve"> (7,1%)</w:t>
      </w:r>
      <w:r w:rsidR="00D47A33" w:rsidRPr="00696086">
        <w:t>.</w:t>
      </w:r>
    </w:p>
    <w:p w14:paraId="37EBE9A5" w14:textId="6C7E43A3" w:rsidR="00774EEA" w:rsidRDefault="00774EEA" w:rsidP="00D36F72">
      <w:r w:rsidRPr="00696086">
        <w:t>No setor Metroviário, das 6 arbitragens registradas, 2 (33,3%) envolvem o Estado de São Paulo e a Companhia do Metropolitano de São Paulo em</w:t>
      </w:r>
      <w:r w:rsidRPr="00774EEA">
        <w:t xml:space="preserve"> litisconsórcio passivo, enquanto as outras 4 (66,7%) têm apenas o Estado de SP no polo passivo. </w:t>
      </w:r>
      <w:r w:rsidR="0011625A">
        <w:t>A concentração do setor no âmbito estadual decorre da competência exclusiva desses entes federados.</w:t>
      </w:r>
    </w:p>
    <w:p w14:paraId="59C092A7" w14:textId="622F570F" w:rsidR="00774EEA" w:rsidRPr="00696086" w:rsidRDefault="00774EEA" w:rsidP="00D36F72">
      <w:r w:rsidRPr="00774EEA">
        <w:t xml:space="preserve">Para o </w:t>
      </w:r>
      <w:r w:rsidRPr="00696086">
        <w:t xml:space="preserve">setor Ferroviário, todas as arbitragens ocorrem com o Estado de São Paulo e a CPTM (Companhia Paulista de Trens Metropolitanos) no polo passivo. </w:t>
      </w:r>
      <w:r w:rsidR="0011625A">
        <w:t xml:space="preserve">Há notícias </w:t>
      </w:r>
      <w:r w:rsidR="0011625A">
        <w:lastRenderedPageBreak/>
        <w:t xml:space="preserve">de cláusulas arbitrais em contratos federais nesse mesmo setor, mas o Grupo não </w:t>
      </w:r>
      <w:r w:rsidR="005F030C">
        <w:t>identificou nenhuma arbitragem decorrente de tais negócios.</w:t>
      </w:r>
    </w:p>
    <w:p w14:paraId="00000133" w14:textId="4B35C389" w:rsidR="00C84B0A" w:rsidRPr="00696086" w:rsidRDefault="008E4F04" w:rsidP="00D36F72">
      <w:r w:rsidRPr="00696086">
        <w:t>No setor de saneamento básico</w:t>
      </w:r>
      <w:r w:rsidR="000C2480" w:rsidRPr="00696086">
        <w:t xml:space="preserve">, </w:t>
      </w:r>
      <w:r w:rsidRPr="00696086">
        <w:t>as</w:t>
      </w:r>
      <w:r w:rsidR="000C2480" w:rsidRPr="00696086">
        <w:t xml:space="preserve"> 2 arbitragens </w:t>
      </w:r>
      <w:r w:rsidRPr="00696086">
        <w:t>envolvem o</w:t>
      </w:r>
      <w:r w:rsidR="000C2480" w:rsidRPr="00696086">
        <w:t xml:space="preserve"> Estado do Rio de Janeiro no polo passivo</w:t>
      </w:r>
      <w:r w:rsidRPr="00696086">
        <w:t>.</w:t>
      </w:r>
      <w:r w:rsidR="005F030C">
        <w:t xml:space="preserve"> É interessante notar que as contratações públicas no setor de financiamento são mais numerosas nos Municípios; inclusive, já há notícia de arbitragens de saneamento com entidades municipais. </w:t>
      </w:r>
    </w:p>
    <w:p w14:paraId="5A8121B6" w14:textId="55B181A7" w:rsidR="005502CB" w:rsidRPr="00696086" w:rsidRDefault="005502CB" w:rsidP="005502CB">
      <w:r w:rsidRPr="00696086">
        <w:t>Em relação aos outros setores, há 7 arbitragens no total, das quais 4 ocorreram em âmbito federal. A primeira envolve o setor Aeroportuário, com a ANAC no polo passivo; a segunda, o setor de Energia Elétrica, com a ANEEL</w:t>
      </w:r>
      <w:r w:rsidR="00020BAD" w:rsidRPr="00696086">
        <w:t xml:space="preserve"> e a União</w:t>
      </w:r>
      <w:r w:rsidRPr="00696086">
        <w:t xml:space="preserve"> no polo passivo</w:t>
      </w:r>
      <w:r w:rsidR="00020BAD" w:rsidRPr="00696086">
        <w:t xml:space="preserve">, em </w:t>
      </w:r>
      <w:r w:rsidR="005F030C">
        <w:t>2 casos distintos;</w:t>
      </w:r>
      <w:r w:rsidRPr="00696086">
        <w:t xml:space="preserve"> o setor Portuário, com a </w:t>
      </w:r>
      <w:r w:rsidR="005F030C">
        <w:t>União Federal e outras pessoas jurídicas</w:t>
      </w:r>
      <w:r w:rsidRPr="00696086">
        <w:t xml:space="preserve"> no polo passivo</w:t>
      </w:r>
      <w:r w:rsidR="00020BAD" w:rsidRPr="00696086">
        <w:t>.</w:t>
      </w:r>
      <w:r w:rsidRPr="00696086">
        <w:t xml:space="preserve"> </w:t>
      </w:r>
    </w:p>
    <w:p w14:paraId="40F6B980" w14:textId="1499E046" w:rsidR="00BD2AF8" w:rsidRDefault="005502CB" w:rsidP="00727838">
      <w:r w:rsidRPr="00696086">
        <w:t xml:space="preserve">Ainda, há 2 arbitragens </w:t>
      </w:r>
      <w:r w:rsidR="005F030C">
        <w:t>societárias movidas contra</w:t>
      </w:r>
      <w:r w:rsidRPr="00696086">
        <w:t xml:space="preserve"> a União, </w:t>
      </w:r>
      <w:r w:rsidR="00B539D2" w:rsidRPr="00696086">
        <w:t>da</w:t>
      </w:r>
      <w:r w:rsidR="005F030C">
        <w:t>s</w:t>
      </w:r>
      <w:r w:rsidR="00B539D2" w:rsidRPr="00696086">
        <w:t xml:space="preserve"> qua</w:t>
      </w:r>
      <w:r w:rsidR="005F030C">
        <w:t>is</w:t>
      </w:r>
      <w:r w:rsidRPr="00696086">
        <w:t xml:space="preserve"> uma </w:t>
      </w:r>
      <w:r w:rsidR="00B539D2" w:rsidRPr="00696086">
        <w:t xml:space="preserve">é processada </w:t>
      </w:r>
      <w:r w:rsidRPr="00696086">
        <w:t>em litisconsórcio com a Petrobras</w:t>
      </w:r>
      <w:r w:rsidR="005F030C">
        <w:t>, e que tem como objeto a apuração de supostos danos causados pelo controle da empresa aos seus acionistas minoritários</w:t>
      </w:r>
      <w:r w:rsidRPr="00696086">
        <w:t>. Por fim, há uma arbitragem sobre um contrato de PPP (Parceria</w:t>
      </w:r>
      <w:r w:rsidRPr="005502CB">
        <w:t xml:space="preserve"> Público-Privada)</w:t>
      </w:r>
      <w:r w:rsidR="005F030C">
        <w:t>,</w:t>
      </w:r>
      <w:r w:rsidRPr="005502CB">
        <w:t xml:space="preserve"> na modalidade de concessão administrativa, envolvendo o </w:t>
      </w:r>
      <w:r w:rsidR="00B539D2">
        <w:t>Estado do Rio de Janeiro</w:t>
      </w:r>
      <w:r w:rsidR="005F030C">
        <w:t xml:space="preserve"> e </w:t>
      </w:r>
      <w:commentRangeStart w:id="51"/>
      <w:r w:rsidR="005F030C">
        <w:t>tendo por objeto a construção de ABC</w:t>
      </w:r>
      <w:commentRangeEnd w:id="51"/>
      <w:r w:rsidR="005F030C">
        <w:rPr>
          <w:rStyle w:val="Refdecomentrio"/>
        </w:rPr>
        <w:commentReference w:id="51"/>
      </w:r>
      <w:r w:rsidRPr="005502CB">
        <w:t>.</w:t>
      </w:r>
    </w:p>
    <w:p w14:paraId="00000140" w14:textId="77777777" w:rsidR="00C84B0A" w:rsidRDefault="00C84B0A">
      <w:pPr>
        <w:ind w:firstLine="0"/>
      </w:pPr>
    </w:p>
    <w:p w14:paraId="335CD130" w14:textId="577F3C81" w:rsidR="00981C4F" w:rsidRDefault="00981C4F" w:rsidP="00981C4F">
      <w:pPr>
        <w:pStyle w:val="figtitle"/>
      </w:pPr>
      <w:r>
        <w:t>Figura 18 – Setores das arbitragens, por UF</w:t>
      </w:r>
    </w:p>
    <w:p w14:paraId="02C43F2E" w14:textId="07BD1756" w:rsidR="00B14675" w:rsidRDefault="008C00A5">
      <w:pPr>
        <w:ind w:firstLine="0"/>
      </w:pPr>
      <w:r>
        <w:rPr>
          <w:noProof/>
        </w:rPr>
        <w:drawing>
          <wp:inline distT="0" distB="0" distL="0" distR="0" wp14:anchorId="03B9A5CA" wp14:editId="589FDBB8">
            <wp:extent cx="5391150" cy="3238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31281F4" w14:textId="77777777" w:rsidR="00B14675" w:rsidRDefault="00B14675">
      <w:pPr>
        <w:ind w:firstLine="0"/>
      </w:pPr>
    </w:p>
    <w:p w14:paraId="34D1E257" w14:textId="71A8C5DF" w:rsidR="008E4F04" w:rsidRDefault="008E4F04" w:rsidP="00D36F72">
      <w:pPr>
        <w:ind w:firstLine="720"/>
      </w:pPr>
      <w:r>
        <w:lastRenderedPageBreak/>
        <w:t xml:space="preserve">Registra-se, por fim, que, na subseção </w:t>
      </w:r>
      <w:r>
        <w:rPr>
          <w:highlight w:val="yellow"/>
        </w:rPr>
        <w:t>4.2.</w:t>
      </w:r>
      <w:r>
        <w:t xml:space="preserve">, a análise relaciona os valores da causa e os setores regulados analisados para cada arbitragem. </w:t>
      </w:r>
    </w:p>
    <w:p w14:paraId="12C086CA" w14:textId="77777777" w:rsidR="008E4F04" w:rsidRPr="008E4F04" w:rsidRDefault="008E4F04">
      <w:pPr>
        <w:ind w:firstLine="0"/>
      </w:pPr>
    </w:p>
    <w:p w14:paraId="00000141" w14:textId="77777777" w:rsidR="00C84B0A" w:rsidRPr="008E4F04" w:rsidRDefault="000C2480" w:rsidP="00D36F72">
      <w:pPr>
        <w:pStyle w:val="Ttulo2"/>
      </w:pPr>
      <w:bookmarkStart w:id="52" w:name="_Toc181869488"/>
      <w:r w:rsidRPr="008E4F04">
        <w:t>Quem são os árbitros?</w:t>
      </w:r>
      <w:bookmarkEnd w:id="52"/>
    </w:p>
    <w:bookmarkStart w:id="53" w:name="_Toc181869489"/>
    <w:p w14:paraId="00000142" w14:textId="77777777" w:rsidR="00C84B0A" w:rsidRPr="008E4F04" w:rsidRDefault="001D488A" w:rsidP="00D36F72">
      <w:pPr>
        <w:pStyle w:val="Ttulo3"/>
      </w:pPr>
      <w:sdt>
        <w:sdtPr>
          <w:tag w:val="goog_rdk_37"/>
          <w:id w:val="-140121492"/>
        </w:sdtPr>
        <w:sdtEndPr/>
        <w:sdtContent/>
      </w:sdt>
      <w:commentRangeStart w:id="54"/>
      <w:r w:rsidR="000C2480" w:rsidRPr="008E4F04">
        <w:t xml:space="preserve">Atores que mais </w:t>
      </w:r>
      <w:r w:rsidR="000C2480" w:rsidRPr="00BD2AF8">
        <w:t>participaram</w:t>
      </w:r>
      <w:r w:rsidR="000C2480" w:rsidRPr="008E4F04">
        <w:t xml:space="preserve"> de arbitragens</w:t>
      </w:r>
      <w:bookmarkEnd w:id="53"/>
      <w:commentRangeEnd w:id="54"/>
      <w:r w:rsidR="00522ACB">
        <w:rPr>
          <w:rStyle w:val="Refdecomentrio"/>
          <w:b w:val="0"/>
          <w:bCs w:val="0"/>
        </w:rPr>
        <w:commentReference w:id="54"/>
      </w:r>
    </w:p>
    <w:p w14:paraId="4494F3F3" w14:textId="77777777" w:rsidR="00D36F72" w:rsidRPr="008E4F04" w:rsidRDefault="00D36F72" w:rsidP="00D36F72">
      <w:pPr>
        <w:ind w:firstLine="0"/>
      </w:pPr>
    </w:p>
    <w:p w14:paraId="215F78D6" w14:textId="5913583B" w:rsidR="00D36F72" w:rsidRPr="00A90A38" w:rsidRDefault="00D36F72" w:rsidP="00D36F72">
      <w:r w:rsidRPr="008E4F04">
        <w:tab/>
      </w:r>
      <w:r w:rsidRPr="00A90A38">
        <w:t xml:space="preserve">O gráfico </w:t>
      </w:r>
      <w:r w:rsidR="00FE153D">
        <w:t xml:space="preserve">abaixo </w:t>
      </w:r>
      <w:r w:rsidRPr="00A90A38">
        <w:t xml:space="preserve">apresentado é um diagrama de barras que ilustra os atores mais escolhidos para figurar como árbitros por unidade federativa considerando o universo total das 55 arbitragens levantadas nos anos de </w:t>
      </w:r>
      <w:commentRangeStart w:id="55"/>
      <w:r w:rsidRPr="00A90A38">
        <w:t>2002 a 2023</w:t>
      </w:r>
      <w:commentRangeEnd w:id="55"/>
      <w:r w:rsidR="005F030C">
        <w:rPr>
          <w:rStyle w:val="Refdecomentrio"/>
        </w:rPr>
        <w:commentReference w:id="55"/>
      </w:r>
      <w:r w:rsidRPr="00A90A38">
        <w:t>.</w:t>
      </w:r>
    </w:p>
    <w:p w14:paraId="41C0AE28" w14:textId="2778713E" w:rsidR="00D36F72" w:rsidRPr="00DD45AB" w:rsidRDefault="00D36F72" w:rsidP="00FF3E25">
      <w:pPr>
        <w:rPr>
          <w:strike/>
        </w:rPr>
      </w:pPr>
      <w:commentRangeStart w:id="56"/>
      <w:r w:rsidRPr="00DD45AB">
        <w:rPr>
          <w:b/>
          <w:bCs/>
          <w:strike/>
        </w:rPr>
        <w:t>Carlos Alberto Carmona</w:t>
      </w:r>
      <w:r w:rsidRPr="00DD45AB">
        <w:rPr>
          <w:strike/>
        </w:rPr>
        <w:t xml:space="preserve"> </w:t>
      </w:r>
      <w:r w:rsidR="00A20818" w:rsidRPr="00DD45AB">
        <w:rPr>
          <w:strike/>
        </w:rPr>
        <w:t xml:space="preserve">lidera com </w:t>
      </w:r>
      <w:r w:rsidR="005F5AA7" w:rsidRPr="00DD45AB">
        <w:rPr>
          <w:strike/>
        </w:rPr>
        <w:t xml:space="preserve">indicação </w:t>
      </w:r>
      <w:r w:rsidR="003B0358" w:rsidRPr="00DD45AB">
        <w:rPr>
          <w:strike/>
        </w:rPr>
        <w:t xml:space="preserve">para árbitro </w:t>
      </w:r>
      <w:r w:rsidRPr="00DD45AB">
        <w:rPr>
          <w:strike/>
        </w:rPr>
        <w:t>em 10 arbitragens</w:t>
      </w:r>
      <w:r w:rsidR="00C90086" w:rsidRPr="00DD45AB">
        <w:rPr>
          <w:strike/>
        </w:rPr>
        <w:t>, dentre as quais</w:t>
      </w:r>
      <w:r w:rsidRPr="00DD45AB">
        <w:rPr>
          <w:strike/>
        </w:rPr>
        <w:t xml:space="preserve"> 7 </w:t>
      </w:r>
      <w:r w:rsidR="00C90086" w:rsidRPr="00DD45AB">
        <w:rPr>
          <w:strike/>
        </w:rPr>
        <w:t xml:space="preserve">ocorreram </w:t>
      </w:r>
      <w:r w:rsidRPr="00DD45AB">
        <w:rPr>
          <w:strike/>
        </w:rPr>
        <w:t>em âmbito federal</w:t>
      </w:r>
      <w:r w:rsidR="00FF3E25" w:rsidRPr="00DD45AB">
        <w:rPr>
          <w:strike/>
        </w:rPr>
        <w:t>, 2 no Estado de São Paulo e 1 n</w:t>
      </w:r>
      <w:r w:rsidRPr="00DD45AB">
        <w:rPr>
          <w:strike/>
        </w:rPr>
        <w:t>o Estado do Rio de Janeiro.</w:t>
      </w:r>
      <w:r w:rsidR="003B0358" w:rsidRPr="00DD45AB">
        <w:rPr>
          <w:strike/>
        </w:rPr>
        <w:t xml:space="preserve"> </w:t>
      </w:r>
      <w:r w:rsidR="0055088D" w:rsidRPr="00DD45AB">
        <w:rPr>
          <w:strike/>
        </w:rPr>
        <w:t xml:space="preserve">Em 3 casos, o árbitro foi indicado por uma Agência Reguladora (ANAC, ANP, ANTT), </w:t>
      </w:r>
      <w:r w:rsidR="002B4011" w:rsidRPr="00DD45AB">
        <w:rPr>
          <w:strike/>
        </w:rPr>
        <w:t xml:space="preserve">tendo sido indicado pela parte privada </w:t>
      </w:r>
      <w:r w:rsidR="0055088D" w:rsidRPr="00DD45AB">
        <w:rPr>
          <w:strike/>
        </w:rPr>
        <w:t>nos demais casos</w:t>
      </w:r>
      <w:r w:rsidR="0023474E" w:rsidRPr="00DD45AB">
        <w:rPr>
          <w:strike/>
        </w:rPr>
        <w:t>.</w:t>
      </w:r>
    </w:p>
    <w:p w14:paraId="4D912B01" w14:textId="20DDB466" w:rsidR="003750D2" w:rsidRPr="00DD45AB" w:rsidRDefault="00D36F72" w:rsidP="003750D2">
      <w:pPr>
        <w:rPr>
          <w:strike/>
        </w:rPr>
      </w:pPr>
      <w:r w:rsidRPr="00DD45AB">
        <w:rPr>
          <w:strike/>
        </w:rPr>
        <w:t xml:space="preserve">O segundo ator </w:t>
      </w:r>
      <w:r w:rsidR="00FE153D" w:rsidRPr="00DD45AB">
        <w:rPr>
          <w:strike/>
        </w:rPr>
        <w:t xml:space="preserve">mais </w:t>
      </w:r>
      <w:r w:rsidR="00AC469D" w:rsidRPr="00DD45AB">
        <w:rPr>
          <w:strike/>
        </w:rPr>
        <w:t>indicado</w:t>
      </w:r>
      <w:r w:rsidR="00FE153D" w:rsidRPr="00DD45AB">
        <w:rPr>
          <w:strike/>
        </w:rPr>
        <w:t xml:space="preserve"> é </w:t>
      </w:r>
      <w:r w:rsidRPr="00DD45AB">
        <w:rPr>
          <w:b/>
          <w:bCs/>
          <w:strike/>
        </w:rPr>
        <w:t>Sérgio Antônio Silva Guerra</w:t>
      </w:r>
      <w:r w:rsidR="00FE153D" w:rsidRPr="00DD45AB">
        <w:rPr>
          <w:strike/>
        </w:rPr>
        <w:t>,</w:t>
      </w:r>
      <w:r w:rsidR="006C43E2" w:rsidRPr="00DD45AB">
        <w:rPr>
          <w:strike/>
        </w:rPr>
        <w:t xml:space="preserve"> com indicação para</w:t>
      </w:r>
      <w:r w:rsidRPr="00DD45AB">
        <w:rPr>
          <w:strike/>
        </w:rPr>
        <w:t xml:space="preserve"> 7 arbitragens</w:t>
      </w:r>
      <w:r w:rsidR="002B4011" w:rsidRPr="00DD45AB">
        <w:rPr>
          <w:strike/>
        </w:rPr>
        <w:t xml:space="preserve"> (</w:t>
      </w:r>
      <w:r w:rsidR="006C43E2" w:rsidRPr="00DD45AB">
        <w:rPr>
          <w:strike/>
        </w:rPr>
        <w:t xml:space="preserve">6 </w:t>
      </w:r>
      <w:r w:rsidR="002B4011" w:rsidRPr="00DD45AB">
        <w:rPr>
          <w:strike/>
        </w:rPr>
        <w:t>no âmbito</w:t>
      </w:r>
      <w:r w:rsidR="006C43E2" w:rsidRPr="00DD45AB">
        <w:rPr>
          <w:strike/>
        </w:rPr>
        <w:t xml:space="preserve"> federal e 1 no Estado do Rio de Janeiro</w:t>
      </w:r>
      <w:r w:rsidR="002B4011" w:rsidRPr="00DD45AB">
        <w:rPr>
          <w:strike/>
        </w:rPr>
        <w:t>)</w:t>
      </w:r>
      <w:r w:rsidR="006C43E2" w:rsidRPr="00DD45AB">
        <w:rPr>
          <w:strike/>
        </w:rPr>
        <w:t xml:space="preserve">. </w:t>
      </w:r>
      <w:r w:rsidR="003750D2" w:rsidRPr="00DD45AB">
        <w:rPr>
          <w:strike/>
        </w:rPr>
        <w:t>Houve impugnação do mencionado árbitro que não foi bem-sucedida.</w:t>
      </w:r>
    </w:p>
    <w:p w14:paraId="05AA2E54" w14:textId="182D53C9" w:rsidR="00D36F72" w:rsidRPr="00DD45AB" w:rsidRDefault="001D488A" w:rsidP="00D36F72">
      <w:pPr>
        <w:rPr>
          <w:strike/>
          <w:szCs w:val="24"/>
        </w:rPr>
      </w:pPr>
      <w:sdt>
        <w:sdtPr>
          <w:rPr>
            <w:strike/>
          </w:rPr>
          <w:tag w:val="goog_rdk_39"/>
          <w:id w:val="-1633632880"/>
        </w:sdtPr>
        <w:sdtEndPr/>
        <w:sdtContent/>
      </w:sdt>
      <w:r w:rsidR="00D36F72" w:rsidRPr="00DD45AB">
        <w:rPr>
          <w:b/>
          <w:bCs/>
          <w:strike/>
        </w:rPr>
        <w:t>Rodrigo Garcia da Fonseca</w:t>
      </w:r>
      <w:r w:rsidR="00D36F72" w:rsidRPr="00DD45AB">
        <w:rPr>
          <w:strike/>
        </w:rPr>
        <w:t xml:space="preserve"> </w:t>
      </w:r>
      <w:r w:rsidR="006C4D0B" w:rsidRPr="00DD45AB">
        <w:rPr>
          <w:strike/>
        </w:rPr>
        <w:t>foi</w:t>
      </w:r>
      <w:r w:rsidR="00D36F72" w:rsidRPr="00DD45AB">
        <w:rPr>
          <w:strike/>
        </w:rPr>
        <w:t xml:space="preserve"> escolhido </w:t>
      </w:r>
      <w:r w:rsidR="006C4D0B" w:rsidRPr="00DD45AB">
        <w:rPr>
          <w:strike/>
        </w:rPr>
        <w:t xml:space="preserve">para integrar </w:t>
      </w:r>
      <w:r w:rsidR="00D36F72" w:rsidRPr="00DD45AB">
        <w:rPr>
          <w:strike/>
          <w:highlight w:val="yellow"/>
        </w:rPr>
        <w:t>6</w:t>
      </w:r>
      <w:r w:rsidR="00D36F72" w:rsidRPr="00DD45AB">
        <w:rPr>
          <w:strike/>
        </w:rPr>
        <w:t xml:space="preserve"> arbitragens</w:t>
      </w:r>
      <w:r w:rsidR="00903457" w:rsidRPr="00DD45AB">
        <w:rPr>
          <w:strike/>
        </w:rPr>
        <w:t xml:space="preserve">, das quais 5 </w:t>
      </w:r>
      <w:r w:rsidR="004B2EB5" w:rsidRPr="00DD45AB">
        <w:rPr>
          <w:strike/>
        </w:rPr>
        <w:t xml:space="preserve">ocorreram em âmbito federal e 1 no Estado do Rio de Janeiro. </w:t>
      </w:r>
    </w:p>
    <w:p w14:paraId="6CBFFEA4" w14:textId="53D85E08" w:rsidR="00D36F72" w:rsidRPr="00DD45AB" w:rsidRDefault="001D488A" w:rsidP="00D36F72">
      <w:pPr>
        <w:rPr>
          <w:strike/>
        </w:rPr>
      </w:pPr>
      <w:sdt>
        <w:sdtPr>
          <w:rPr>
            <w:strike/>
          </w:rPr>
          <w:tag w:val="goog_rdk_41"/>
          <w:id w:val="-1702775717"/>
        </w:sdtPr>
        <w:sdtEndPr/>
        <w:sdtContent/>
      </w:sdt>
      <w:r w:rsidR="00D36F72" w:rsidRPr="00DD45AB">
        <w:rPr>
          <w:b/>
          <w:bCs/>
          <w:strike/>
        </w:rPr>
        <w:t>Sérgio Nelson Mannheimer</w:t>
      </w:r>
      <w:r w:rsidR="00D36F72" w:rsidRPr="00DD45AB">
        <w:rPr>
          <w:strike/>
        </w:rPr>
        <w:t xml:space="preserve"> </w:t>
      </w:r>
      <w:r w:rsidR="004B2EB5" w:rsidRPr="00DD45AB">
        <w:rPr>
          <w:strike/>
        </w:rPr>
        <w:t xml:space="preserve">foi escolhido </w:t>
      </w:r>
      <w:r w:rsidR="00D36F72" w:rsidRPr="00DD45AB">
        <w:rPr>
          <w:strike/>
        </w:rPr>
        <w:t>em 6 arbitragens</w:t>
      </w:r>
      <w:r w:rsidR="004B2EB5" w:rsidRPr="00DD45AB">
        <w:rPr>
          <w:strike/>
        </w:rPr>
        <w:t>, todas ocorreram em âmbito federal</w:t>
      </w:r>
      <w:r w:rsidR="00D36F72" w:rsidRPr="00DD45AB">
        <w:rPr>
          <w:strike/>
        </w:rPr>
        <w:t>.</w:t>
      </w:r>
      <w:r w:rsidR="007C361C" w:rsidRPr="00DD45AB">
        <w:rPr>
          <w:strike/>
        </w:rPr>
        <w:t xml:space="preserve"> O árbitro passou por uma impugnação bem-sucedida e uma renúncia após indicação.</w:t>
      </w:r>
    </w:p>
    <w:p w14:paraId="1C98C747" w14:textId="795C3E93" w:rsidR="00D36F72" w:rsidRPr="00DD45AB" w:rsidRDefault="001D488A" w:rsidP="00D36F72">
      <w:pPr>
        <w:rPr>
          <w:strike/>
        </w:rPr>
      </w:pPr>
      <w:sdt>
        <w:sdtPr>
          <w:rPr>
            <w:strike/>
          </w:rPr>
          <w:tag w:val="goog_rdk_42"/>
          <w:id w:val="2119169667"/>
        </w:sdtPr>
        <w:sdtEndPr/>
        <w:sdtContent/>
      </w:sdt>
      <w:r w:rsidR="00D36F72" w:rsidRPr="00DD45AB">
        <w:rPr>
          <w:b/>
          <w:bCs/>
          <w:strike/>
        </w:rPr>
        <w:t>Cristina M. Wagner Mastrobuono</w:t>
      </w:r>
      <w:r w:rsidR="00D36F72" w:rsidRPr="00DD45AB">
        <w:rPr>
          <w:strike/>
        </w:rPr>
        <w:t xml:space="preserve"> </w:t>
      </w:r>
      <w:r w:rsidR="004B2EB5" w:rsidRPr="00DD45AB">
        <w:rPr>
          <w:strike/>
        </w:rPr>
        <w:t>foi</w:t>
      </w:r>
      <w:r w:rsidR="00D36F72" w:rsidRPr="00DD45AB">
        <w:rPr>
          <w:strike/>
        </w:rPr>
        <w:t xml:space="preserve"> escolhida em 5 arbitragens</w:t>
      </w:r>
      <w:r w:rsidR="004B2EB5" w:rsidRPr="00DD45AB">
        <w:rPr>
          <w:strike/>
        </w:rPr>
        <w:t>, t</w:t>
      </w:r>
      <w:r w:rsidR="00D36F72" w:rsidRPr="00DD45AB">
        <w:rPr>
          <w:strike/>
        </w:rPr>
        <w:t xml:space="preserve">odas </w:t>
      </w:r>
      <w:r w:rsidR="004B2EB5" w:rsidRPr="00DD45AB">
        <w:rPr>
          <w:strike/>
        </w:rPr>
        <w:t>ocorreram em âmbito federal</w:t>
      </w:r>
      <w:r w:rsidR="00D36F72" w:rsidRPr="00DD45AB">
        <w:rPr>
          <w:strike/>
        </w:rPr>
        <w:t>.</w:t>
      </w:r>
    </w:p>
    <w:p w14:paraId="2C219F46" w14:textId="708BEBE5" w:rsidR="00D36F72" w:rsidRPr="00DD45AB" w:rsidRDefault="00D36F72" w:rsidP="00D36F72">
      <w:pPr>
        <w:rPr>
          <w:strike/>
        </w:rPr>
      </w:pPr>
      <w:proofErr w:type="spellStart"/>
      <w:r w:rsidRPr="00DD45AB">
        <w:rPr>
          <w:b/>
          <w:bCs/>
          <w:strike/>
        </w:rPr>
        <w:t>Egon</w:t>
      </w:r>
      <w:proofErr w:type="spellEnd"/>
      <w:r w:rsidRPr="00DD45AB">
        <w:rPr>
          <w:b/>
          <w:bCs/>
          <w:strike/>
        </w:rPr>
        <w:t xml:space="preserve"> </w:t>
      </w:r>
      <w:proofErr w:type="spellStart"/>
      <w:r w:rsidRPr="00DD45AB">
        <w:rPr>
          <w:b/>
          <w:bCs/>
          <w:strike/>
        </w:rPr>
        <w:t>Bockmann</w:t>
      </w:r>
      <w:proofErr w:type="spellEnd"/>
      <w:r w:rsidRPr="00DD45AB">
        <w:rPr>
          <w:b/>
          <w:bCs/>
          <w:strike/>
        </w:rPr>
        <w:t xml:space="preserve"> Moreira</w:t>
      </w:r>
      <w:r w:rsidRPr="00DD45AB">
        <w:rPr>
          <w:strike/>
        </w:rPr>
        <w:t xml:space="preserve"> </w:t>
      </w:r>
      <w:r w:rsidR="0003678A" w:rsidRPr="00DD45AB">
        <w:rPr>
          <w:strike/>
        </w:rPr>
        <w:t>foi</w:t>
      </w:r>
      <w:r w:rsidRPr="00DD45AB">
        <w:rPr>
          <w:strike/>
        </w:rPr>
        <w:t xml:space="preserve"> escolhido em 5 arbitragens</w:t>
      </w:r>
      <w:r w:rsidR="00AE503F" w:rsidRPr="00DD45AB">
        <w:rPr>
          <w:strike/>
        </w:rPr>
        <w:t xml:space="preserve">, dentre as quais 4 ocorreram em âmbito federal e 1 no Estado de São Paulo. </w:t>
      </w:r>
      <w:r w:rsidR="00CF7135" w:rsidRPr="00DD45AB">
        <w:rPr>
          <w:strike/>
        </w:rPr>
        <w:t>Houve impugnação de</w:t>
      </w:r>
      <w:r w:rsidR="003750D2" w:rsidRPr="00DD45AB">
        <w:rPr>
          <w:strike/>
        </w:rPr>
        <w:t xml:space="preserve">sse árbitro </w:t>
      </w:r>
      <w:r w:rsidR="00CF7135" w:rsidRPr="00DD45AB">
        <w:rPr>
          <w:strike/>
        </w:rPr>
        <w:t>que não foi bem-sucedida.</w:t>
      </w:r>
    </w:p>
    <w:p w14:paraId="4CCCD933" w14:textId="20ED80F2" w:rsidR="00CF7135" w:rsidRPr="00DD45AB" w:rsidRDefault="001D488A" w:rsidP="00CF7135">
      <w:pPr>
        <w:rPr>
          <w:strike/>
        </w:rPr>
      </w:pPr>
      <w:sdt>
        <w:sdtPr>
          <w:rPr>
            <w:strike/>
          </w:rPr>
          <w:tag w:val="goog_rdk_44"/>
          <w:id w:val="-927956724"/>
        </w:sdtPr>
        <w:sdtEndPr/>
        <w:sdtContent/>
      </w:sdt>
      <w:r w:rsidR="00D36F72" w:rsidRPr="00DD45AB">
        <w:rPr>
          <w:b/>
          <w:bCs/>
          <w:strike/>
        </w:rPr>
        <w:t>Giovanni Ettore Nanni</w:t>
      </w:r>
      <w:r w:rsidR="00D36F72" w:rsidRPr="00DD45AB">
        <w:rPr>
          <w:strike/>
        </w:rPr>
        <w:t xml:space="preserve"> </w:t>
      </w:r>
      <w:r w:rsidR="00AE503F" w:rsidRPr="00DD45AB">
        <w:rPr>
          <w:strike/>
        </w:rPr>
        <w:t>foi</w:t>
      </w:r>
      <w:r w:rsidR="00D36F72" w:rsidRPr="00DD45AB">
        <w:rPr>
          <w:strike/>
        </w:rPr>
        <w:t xml:space="preserve"> escolhido em 4 arbitragens</w:t>
      </w:r>
      <w:r w:rsidR="00AE503F" w:rsidRPr="00DD45AB">
        <w:rPr>
          <w:strike/>
        </w:rPr>
        <w:t>. E</w:t>
      </w:r>
      <w:r w:rsidR="00D36F72" w:rsidRPr="00DD45AB">
        <w:rPr>
          <w:strike/>
        </w:rPr>
        <w:t xml:space="preserve">m 2 </w:t>
      </w:r>
      <w:r w:rsidR="00AE503F" w:rsidRPr="00DD45AB">
        <w:rPr>
          <w:strike/>
        </w:rPr>
        <w:t>delas</w:t>
      </w:r>
      <w:r w:rsidR="00D36F72" w:rsidRPr="00DD45AB">
        <w:rPr>
          <w:strike/>
        </w:rPr>
        <w:t xml:space="preserve">, o autor foi indicado pelo presidente da Corte Arbitral como árbitro de emergência, </w:t>
      </w:r>
      <w:r w:rsidR="008F5F8B" w:rsidRPr="00DD45AB">
        <w:rPr>
          <w:strike/>
        </w:rPr>
        <w:t>uma no</w:t>
      </w:r>
      <w:r w:rsidR="00D36F72" w:rsidRPr="00DD45AB">
        <w:rPr>
          <w:strike/>
        </w:rPr>
        <w:t xml:space="preserve"> setor rodoviário e a segunda </w:t>
      </w:r>
      <w:r w:rsidR="008F5F8B" w:rsidRPr="00DD45AB">
        <w:rPr>
          <w:strike/>
        </w:rPr>
        <w:t>no</w:t>
      </w:r>
      <w:r w:rsidR="00D36F72" w:rsidRPr="00DD45AB">
        <w:rPr>
          <w:strike/>
        </w:rPr>
        <w:t xml:space="preserve"> setor de petróleo e gás.</w:t>
      </w:r>
      <w:r w:rsidR="00CF7135" w:rsidRPr="00DD45AB">
        <w:rPr>
          <w:strike/>
        </w:rPr>
        <w:t xml:space="preserve"> Houve impugnação desse </w:t>
      </w:r>
      <w:r w:rsidR="00C86FD7" w:rsidRPr="00DD45AB">
        <w:rPr>
          <w:strike/>
        </w:rPr>
        <w:t>árbitro</w:t>
      </w:r>
      <w:r w:rsidR="00CF7135" w:rsidRPr="00DD45AB">
        <w:rPr>
          <w:strike/>
        </w:rPr>
        <w:t xml:space="preserve"> que não foi bem-sucedida.</w:t>
      </w:r>
    </w:p>
    <w:p w14:paraId="00845A6D" w14:textId="69B55876" w:rsidR="00D36F72" w:rsidRPr="00DD45AB" w:rsidRDefault="00D36F72" w:rsidP="00D36F72">
      <w:pPr>
        <w:rPr>
          <w:strike/>
        </w:rPr>
      </w:pPr>
      <w:r w:rsidRPr="00DD45AB">
        <w:rPr>
          <w:b/>
          <w:bCs/>
          <w:strike/>
        </w:rPr>
        <w:t>José Emílio Nunes Pinto</w:t>
      </w:r>
      <w:r w:rsidRPr="00DD45AB">
        <w:rPr>
          <w:strike/>
        </w:rPr>
        <w:t xml:space="preserve"> </w:t>
      </w:r>
      <w:r w:rsidR="00020596" w:rsidRPr="00DD45AB">
        <w:rPr>
          <w:strike/>
        </w:rPr>
        <w:t>foi</w:t>
      </w:r>
      <w:r w:rsidRPr="00DD45AB">
        <w:rPr>
          <w:strike/>
        </w:rPr>
        <w:t xml:space="preserve"> escolhido em 4 arbitragens </w:t>
      </w:r>
      <w:r w:rsidR="00020596" w:rsidRPr="00DD45AB">
        <w:rPr>
          <w:strike/>
        </w:rPr>
        <w:t>federais</w:t>
      </w:r>
      <w:r w:rsidRPr="00DD45AB">
        <w:rPr>
          <w:strike/>
        </w:rPr>
        <w:t xml:space="preserve">. </w:t>
      </w:r>
      <w:commentRangeEnd w:id="56"/>
      <w:r w:rsidR="005F030C">
        <w:rPr>
          <w:rStyle w:val="Refdecomentrio"/>
        </w:rPr>
        <w:commentReference w:id="56"/>
      </w:r>
    </w:p>
    <w:p w14:paraId="2A21B4D8" w14:textId="0BF3E623" w:rsidR="00BD2AF8" w:rsidRDefault="00BD2AF8" w:rsidP="00BD2AF8">
      <w:pPr>
        <w:ind w:firstLine="0"/>
        <w:rPr>
          <w:b/>
        </w:rPr>
      </w:pPr>
    </w:p>
    <w:p w14:paraId="0000015E" w14:textId="77777777" w:rsidR="00C84B0A" w:rsidRDefault="00C84B0A">
      <w:pPr>
        <w:ind w:firstLine="0"/>
        <w:rPr>
          <w:b/>
        </w:rPr>
      </w:pPr>
    </w:p>
    <w:p w14:paraId="31C51A59" w14:textId="77777777" w:rsidR="00B15F0E" w:rsidRDefault="00B15F0E">
      <w:pPr>
        <w:ind w:firstLine="0"/>
        <w:rPr>
          <w:b/>
        </w:rPr>
      </w:pPr>
    </w:p>
    <w:p w14:paraId="2C76F5DB" w14:textId="08C3532A" w:rsidR="00B15F0E" w:rsidRDefault="00B15F0E" w:rsidP="00B15F0E">
      <w:pPr>
        <w:pStyle w:val="figtitle"/>
      </w:pPr>
      <w:r>
        <w:lastRenderedPageBreak/>
        <w:t>Figura 19 – Árbitros mais indicados para participar das arbitragens</w:t>
      </w:r>
    </w:p>
    <w:p w14:paraId="508E32FD" w14:textId="26ACFD12" w:rsidR="00B15F0E" w:rsidRDefault="00251E8D">
      <w:pPr>
        <w:ind w:firstLine="0"/>
      </w:pPr>
      <w:r>
        <w:rPr>
          <w:noProof/>
        </w:rPr>
        <w:drawing>
          <wp:inline distT="0" distB="0" distL="0" distR="0" wp14:anchorId="55755F46" wp14:editId="6717DA86">
            <wp:extent cx="5400040" cy="3239770"/>
            <wp:effectExtent l="0" t="0" r="0" b="0"/>
            <wp:docPr id="1710600176" name="Picture 23"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0176" name="Picture 23" descr="A graph with blue ba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5F" w14:textId="02362A81" w:rsidR="00C84B0A" w:rsidRDefault="00C84B0A">
      <w:pPr>
        <w:ind w:firstLine="0"/>
      </w:pPr>
    </w:p>
    <w:p w14:paraId="13DB9151" w14:textId="4C75D9C5" w:rsidR="00B15F0E" w:rsidRDefault="00B15F0E" w:rsidP="00B15F0E">
      <w:pPr>
        <w:pStyle w:val="figtitle"/>
      </w:pPr>
      <w:r>
        <w:t xml:space="preserve">Figura 20 – </w:t>
      </w:r>
      <w:r w:rsidR="00251E8D">
        <w:t xml:space="preserve">Quem indicou os </w:t>
      </w:r>
      <w:commentRangeStart w:id="57"/>
      <w:r w:rsidR="00251E8D">
        <w:t>árbitros</w:t>
      </w:r>
      <w:commentRangeEnd w:id="57"/>
      <w:r w:rsidR="00375242">
        <w:rPr>
          <w:rStyle w:val="Refdecomentrio"/>
          <w:b w:val="0"/>
          <w:bCs w:val="0"/>
        </w:rPr>
        <w:commentReference w:id="57"/>
      </w:r>
      <w:r w:rsidR="00251E8D">
        <w:t>?</w:t>
      </w:r>
    </w:p>
    <w:p w14:paraId="47F5D17B" w14:textId="2B1FC364" w:rsidR="00B15F0E" w:rsidRDefault="00375242">
      <w:pPr>
        <w:ind w:firstLine="0"/>
      </w:pPr>
      <w:r>
        <w:rPr>
          <w:noProof/>
        </w:rPr>
        <w:drawing>
          <wp:inline distT="0" distB="0" distL="0" distR="0" wp14:anchorId="7C97AB37" wp14:editId="4B516E48">
            <wp:extent cx="5400040" cy="3239770"/>
            <wp:effectExtent l="0" t="0" r="0" b="0"/>
            <wp:docPr id="2028981165" name="Picture 2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1165" name="Picture 25"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7564682" w14:textId="77777777" w:rsidR="00B15F0E" w:rsidRDefault="00B15F0E">
      <w:pPr>
        <w:ind w:firstLine="0"/>
      </w:pPr>
    </w:p>
    <w:p w14:paraId="00000160" w14:textId="54AD0689" w:rsidR="00C84B0A" w:rsidRDefault="0097278F">
      <w:r>
        <w:t xml:space="preserve">A lista demonstra que um número razoavelmente pequeno de árbitros concentra uma quantidade elevada de indicações para as arbitragens mapeadas. De um lado, essa repetição de nomes pode indicar que alguns profissionais do mercado estão efetivamente se especializando em arbitragens com o poder público – ou pelo menos que as Partes os </w:t>
      </w:r>
      <w:r>
        <w:lastRenderedPageBreak/>
        <w:t>tem visto como especialistas. De outro, a existência de muitas nomeações repetidas e a suposta concentração das indicações em um número limitado de profissionais são questões que extrapolam o microssistema da arbitragem e poder público, estando também sob discussão na prática arbitral brasileira como um todo.</w:t>
      </w:r>
    </w:p>
    <w:p w14:paraId="0CE08CC4" w14:textId="42D39AE6" w:rsidR="00A95A9A" w:rsidRDefault="00A95A9A">
      <w:r>
        <w:t>Outro aspecto extraído dessa lista diz respeito à linha de especialização acadêmica e/ou profissional dos árbitros. Dos 16 profissionais ali constantes, o Grupo identificou as seguintes características:</w:t>
      </w:r>
    </w:p>
    <w:p w14:paraId="4AEA4471" w14:textId="27542542" w:rsidR="00A95A9A" w:rsidRDefault="00A95A9A" w:rsidP="00DD45AB">
      <w:pPr>
        <w:pStyle w:val="PargrafodaLista"/>
        <w:numPr>
          <w:ilvl w:val="0"/>
          <w:numId w:val="4"/>
        </w:numPr>
      </w:pPr>
      <w:r>
        <w:t>mais da metade dos profissionais (12) podem ser considerados propriamente “</w:t>
      </w:r>
      <w:proofErr w:type="spellStart"/>
      <w:r>
        <w:t>arbitralistas</w:t>
      </w:r>
      <w:proofErr w:type="spellEnd"/>
      <w:r>
        <w:t>” – aqui entendidos como juristas que possuem produção acadêmica e atuação relevante na prática da arbitragem comercial;</w:t>
      </w:r>
    </w:p>
    <w:p w14:paraId="6226115E" w14:textId="1CCF21FF" w:rsidR="00EF00EB" w:rsidRDefault="00EF00EB" w:rsidP="00DD45AB">
      <w:pPr>
        <w:pStyle w:val="PargrafodaLista"/>
        <w:numPr>
          <w:ilvl w:val="0"/>
          <w:numId w:val="4"/>
        </w:numPr>
      </w:pPr>
      <w:r>
        <w:t>cerca de 1/3 (06) dos profissionais possuem algum ramo do Direito Privado - notadamente Direito Civil ou Direito Internacional Privado - como especialização acadêmica;</w:t>
      </w:r>
    </w:p>
    <w:p w14:paraId="6D1D09DE" w14:textId="164CA6CD" w:rsidR="00EF00EB" w:rsidRDefault="00EF00EB" w:rsidP="00EF00EB">
      <w:pPr>
        <w:pStyle w:val="PargrafodaLista"/>
        <w:numPr>
          <w:ilvl w:val="0"/>
          <w:numId w:val="4"/>
        </w:numPr>
      </w:pPr>
      <w:r>
        <w:t>cerca de 1/3 (06) dos profissionais ocupa ou já ocupou cargo efetivo na administração pública;</w:t>
      </w:r>
    </w:p>
    <w:p w14:paraId="6DA8EE5C" w14:textId="3C5EE28D" w:rsidR="00A95A9A" w:rsidRDefault="00EF00EB" w:rsidP="00DD45AB">
      <w:pPr>
        <w:pStyle w:val="PargrafodaLista"/>
        <w:numPr>
          <w:ilvl w:val="0"/>
          <w:numId w:val="4"/>
        </w:numPr>
      </w:pPr>
      <w:r>
        <w:t>menos de 1/3</w:t>
      </w:r>
      <w:r w:rsidR="00A95A9A">
        <w:t xml:space="preserve"> </w:t>
      </w:r>
      <w:r>
        <w:t>(0</w:t>
      </w:r>
      <w:r w:rsidR="00A95A9A">
        <w:t>5</w:t>
      </w:r>
      <w:r>
        <w:t>) dos</w:t>
      </w:r>
      <w:r w:rsidR="00A95A9A">
        <w:t xml:space="preserve"> profissionais pode</w:t>
      </w:r>
      <w:r>
        <w:t>m</w:t>
      </w:r>
      <w:r w:rsidR="00A95A9A">
        <w:t xml:space="preserve"> ser considerados propriamente “administrativistas” – aqui entendidos como juristas com foco profissional e acadêmico em Direito Administrativo;</w:t>
      </w:r>
    </w:p>
    <w:p w14:paraId="1F26004F" w14:textId="0FC22E00" w:rsidR="00EF00EB" w:rsidRDefault="00EF00EB" w:rsidP="00DD45AB">
      <w:pPr>
        <w:pStyle w:val="PargrafodaLista"/>
        <w:ind w:left="1428" w:firstLine="0"/>
      </w:pPr>
    </w:p>
    <w:p w14:paraId="276B5C98" w14:textId="4241496A" w:rsidR="00EF00EB" w:rsidRDefault="00EF00EB" w:rsidP="00DD45AB">
      <w:pPr>
        <w:pStyle w:val="PargrafodaLista"/>
        <w:ind w:left="0" w:firstLine="709"/>
      </w:pPr>
      <w:r>
        <w:t xml:space="preserve">O elemento mais importante dessa lista, portanto, é a aparente preferência por profissionais altamente especializados em Arbitragem, pelo menos no que diz respeito a árbitros com 2 ou mais indicações. No sentido contrário, poucos árbitros são especializados em Direito Administrativo: o número é superado, inclusive, por árbitros com perfil acadêmico de Direito Privado. </w:t>
      </w:r>
      <w:r w:rsidR="0029500A">
        <w:t>Essa constatação parece indicar que as Partes têm visto o fator “especialização” mais relacionado à atuação processual propriamente dita, que pelo senso comum seria algo próprio de “</w:t>
      </w:r>
      <w:proofErr w:type="spellStart"/>
      <w:r w:rsidR="0029500A">
        <w:t>arbitralistas</w:t>
      </w:r>
      <w:proofErr w:type="spellEnd"/>
      <w:r w:rsidR="0029500A">
        <w:t xml:space="preserve">”, do que à familiaridade com as questões de Direito material objeto do litígio. </w:t>
      </w:r>
    </w:p>
    <w:p w14:paraId="18AAA740" w14:textId="77777777" w:rsidR="00A95A9A" w:rsidRDefault="00A95A9A"/>
    <w:p w14:paraId="787D205F" w14:textId="57E22999" w:rsidR="005F030C" w:rsidRDefault="005F030C"/>
    <w:p w14:paraId="00000161" w14:textId="77777777" w:rsidR="00C84B0A" w:rsidRDefault="000C2480">
      <w:pPr>
        <w:pStyle w:val="Ttulo3"/>
        <w:ind w:left="1080" w:hanging="720"/>
      </w:pPr>
      <w:bookmarkStart w:id="58" w:name="_Toc181869490"/>
      <w:r>
        <w:t>Características dos árbitros (idade e gênero)</w:t>
      </w:r>
      <w:bookmarkEnd w:id="58"/>
    </w:p>
    <w:p w14:paraId="528F9B85" w14:textId="77777777" w:rsidR="008020F2" w:rsidRDefault="008020F2">
      <w:pPr>
        <w:ind w:firstLine="0"/>
      </w:pPr>
    </w:p>
    <w:p w14:paraId="057B6ECA" w14:textId="3FAF9221" w:rsidR="0033276A" w:rsidRPr="0033276A" w:rsidRDefault="0033276A" w:rsidP="00946D5C">
      <w:pPr>
        <w:ind w:firstLine="720"/>
      </w:pPr>
      <w:commentRangeStart w:id="59"/>
      <w:r>
        <w:lastRenderedPageBreak/>
        <w:t xml:space="preserve">O </w:t>
      </w:r>
      <w:r w:rsidRPr="0033276A">
        <w:t>gráfico</w:t>
      </w:r>
      <w:r>
        <w:t xml:space="preserve"> abaixo</w:t>
      </w:r>
      <w:r w:rsidRPr="0033276A">
        <w:t xml:space="preserve"> </w:t>
      </w:r>
      <w:r w:rsidR="006E2DA8">
        <w:t xml:space="preserve">é um histograma da idade dos </w:t>
      </w:r>
      <w:r w:rsidRPr="0033276A">
        <w:t xml:space="preserve">árbitros </w:t>
      </w:r>
      <w:r>
        <w:t>nas 55 arbitragens selecionadas</w:t>
      </w:r>
      <w:r w:rsidR="006E2DA8">
        <w:t>, classificados quanto ao gênero. O gráfico apresenta apenas os resultados para os casos em que ambas as informações estavam disponíveis</w:t>
      </w:r>
      <w:r w:rsidRPr="0033276A">
        <w:t xml:space="preserve">. </w:t>
      </w:r>
      <w:r w:rsidR="00946D5C">
        <w:t xml:space="preserve">Percebe-se </w:t>
      </w:r>
      <w:proofErr w:type="gramStart"/>
      <w:r w:rsidR="00946D5C" w:rsidRPr="001860DE">
        <w:rPr>
          <w:highlight w:val="yellow"/>
        </w:rPr>
        <w:t>que;;;</w:t>
      </w:r>
      <w:commentRangeEnd w:id="59"/>
      <w:proofErr w:type="gramEnd"/>
      <w:r w:rsidR="0097278F">
        <w:rPr>
          <w:rStyle w:val="Refdecomentrio"/>
        </w:rPr>
        <w:commentReference w:id="59"/>
      </w:r>
    </w:p>
    <w:p w14:paraId="00000174" w14:textId="70F7E606" w:rsidR="00C84B0A" w:rsidRDefault="00C84B0A">
      <w:pPr>
        <w:ind w:firstLine="0"/>
      </w:pPr>
    </w:p>
    <w:p w14:paraId="6F6EF168" w14:textId="6A025A79" w:rsidR="00930BF3" w:rsidRDefault="00930BF3" w:rsidP="00930BF3">
      <w:pPr>
        <w:pStyle w:val="figtitle"/>
      </w:pPr>
      <w:r>
        <w:t>Figura 21 – Idade e gênero dos árbitros</w:t>
      </w:r>
    </w:p>
    <w:p w14:paraId="500407A3" w14:textId="3FAF9237" w:rsidR="006E2DA8" w:rsidRDefault="00930BF3">
      <w:pPr>
        <w:ind w:firstLine="0"/>
      </w:pPr>
      <w:r>
        <w:rPr>
          <w:noProof/>
        </w:rPr>
        <w:drawing>
          <wp:inline distT="0" distB="0" distL="0" distR="0" wp14:anchorId="4D89117C" wp14:editId="56B8A092">
            <wp:extent cx="5400040" cy="3239770"/>
            <wp:effectExtent l="0" t="0" r="0" b="0"/>
            <wp:docPr id="1784577397" name="Picture 32"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7397" name="Picture 32" descr="A graph of blu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508155A0" w14:textId="08A48D68" w:rsidR="006A5959" w:rsidRDefault="006A5959">
      <w:pPr>
        <w:ind w:firstLine="0"/>
      </w:pPr>
    </w:p>
    <w:p w14:paraId="30B777A9" w14:textId="1544A740" w:rsidR="00F777F6" w:rsidRDefault="00F777F6" w:rsidP="00F777F6">
      <w:pPr>
        <w:pStyle w:val="figtitle"/>
      </w:pPr>
      <w:r>
        <w:t>Figura 22 – Comparação das distribuições de idades dos árbitros por gênero</w:t>
      </w:r>
    </w:p>
    <w:p w14:paraId="4C1E8240" w14:textId="57B28091" w:rsidR="00F777F6" w:rsidRDefault="00F777F6">
      <w:pPr>
        <w:ind w:firstLine="0"/>
      </w:pPr>
      <w:r>
        <w:rPr>
          <w:noProof/>
        </w:rPr>
        <w:drawing>
          <wp:inline distT="0" distB="0" distL="0" distR="0" wp14:anchorId="75FB2EBD" wp14:editId="447C491B">
            <wp:extent cx="5400040" cy="3239770"/>
            <wp:effectExtent l="0" t="0" r="0" b="0"/>
            <wp:docPr id="1843816306" name="Picture 33"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6306" name="Picture 33" descr="A graph with blue squar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F38AAEB" w14:textId="77777777" w:rsidR="006A5959" w:rsidRDefault="006A5959">
      <w:pPr>
        <w:ind w:firstLine="0"/>
        <w:rPr>
          <w:i/>
          <w:color w:val="000000"/>
        </w:rPr>
      </w:pPr>
    </w:p>
    <w:p w14:paraId="00000175" w14:textId="322D9A2E" w:rsidR="00C84B0A" w:rsidRDefault="00972C22" w:rsidP="00D36F72">
      <w:pPr>
        <w:pStyle w:val="Ttulo2"/>
      </w:pPr>
      <w:bookmarkStart w:id="60" w:name="_Toc181869491"/>
      <w:r>
        <w:lastRenderedPageBreak/>
        <w:t>Os</w:t>
      </w:r>
      <w:r w:rsidR="000C2480">
        <w:t xml:space="preserve"> escritórios </w:t>
      </w:r>
      <w:r>
        <w:t xml:space="preserve">mais </w:t>
      </w:r>
      <w:r w:rsidR="000C2480">
        <w:t>contratados</w:t>
      </w:r>
      <w:r>
        <w:t xml:space="preserve"> </w:t>
      </w:r>
      <w:r w:rsidR="009348E6">
        <w:t>pela parte privada da arbitragem</w:t>
      </w:r>
      <w:bookmarkEnd w:id="60"/>
    </w:p>
    <w:p w14:paraId="601C204C" w14:textId="77777777" w:rsidR="00916089" w:rsidRDefault="00916089" w:rsidP="00916089">
      <w:pPr>
        <w:ind w:firstLine="0"/>
      </w:pPr>
    </w:p>
    <w:p w14:paraId="3FA77369" w14:textId="77777777" w:rsidR="0097278F" w:rsidRDefault="00286F03" w:rsidP="009348E6">
      <w:r>
        <w:t>O</w:t>
      </w:r>
      <w:r w:rsidR="000C2480">
        <w:t xml:space="preserve"> primeiro gráfico apresentado é uma tabela que ilustra os escritórios de advocacia mais escolhidos para atuarem nas arbitragens, considerando o universo total das 55 arbitragens levantadas nos anos de 2002 a </w:t>
      </w:r>
      <w:r w:rsidR="00916089">
        <w:t xml:space="preserve">junho de </w:t>
      </w:r>
      <w:r w:rsidR="000C2480">
        <w:t>202</w:t>
      </w:r>
      <w:r w:rsidR="00916089">
        <w:t>4</w:t>
      </w:r>
      <w:r w:rsidR="000C2480">
        <w:t>.</w:t>
      </w:r>
      <w:r w:rsidR="009348E6">
        <w:t xml:space="preserve"> </w:t>
      </w:r>
    </w:p>
    <w:p w14:paraId="0177EE41" w14:textId="61E364C8" w:rsidR="009348E6" w:rsidRPr="009348E6" w:rsidRDefault="009348E6" w:rsidP="009348E6">
      <w:r>
        <w:t>A</w:t>
      </w:r>
      <w:r w:rsidRPr="009348E6">
        <w:t xml:space="preserve"> informação é relevante para compreender a dinâmica das escolhas </w:t>
      </w:r>
      <w:r w:rsidR="0097278F">
        <w:t>de</w:t>
      </w:r>
      <w:r w:rsidR="0097278F" w:rsidRPr="009348E6">
        <w:t xml:space="preserve"> </w:t>
      </w:r>
      <w:r w:rsidRPr="009348E6">
        <w:t xml:space="preserve">escritórios pelas partes </w:t>
      </w:r>
      <w:r w:rsidR="0097278F">
        <w:t>privadas</w:t>
      </w:r>
      <w:r>
        <w:t xml:space="preserve">. </w:t>
      </w:r>
      <w:r w:rsidR="0097278F">
        <w:t xml:space="preserve">Já </w:t>
      </w:r>
      <w:r w:rsidRPr="009348E6">
        <w:t xml:space="preserve">a parte pública </w:t>
      </w:r>
      <w:r>
        <w:t xml:space="preserve">deve ser sempre </w:t>
      </w:r>
      <w:r w:rsidRPr="009348E6">
        <w:t xml:space="preserve">representada pela </w:t>
      </w:r>
      <w:r w:rsidR="002B4011">
        <w:t>respectiva procuradoria: no caso dos 3 entes analisados, todos possuem um ou mais setores especializados para atuação em arbitragem</w:t>
      </w:r>
      <w:r w:rsidRPr="009348E6">
        <w:t>. Portanto,</w:t>
      </w:r>
      <w:r>
        <w:t xml:space="preserve"> os gráficos apresentam </w:t>
      </w:r>
      <w:r w:rsidR="002B4011">
        <w:t xml:space="preserve">apenas </w:t>
      </w:r>
      <w:r>
        <w:t xml:space="preserve">os escritórios mais contratados </w:t>
      </w:r>
      <w:r w:rsidR="002B4011">
        <w:t>sob a perspectiva dos contratantes privados</w:t>
      </w:r>
      <w:r>
        <w:t>.</w:t>
      </w:r>
    </w:p>
    <w:p w14:paraId="0000017E" w14:textId="1028500F" w:rsidR="00C84B0A" w:rsidRDefault="00125610" w:rsidP="00520ABF">
      <w:r w:rsidRPr="00125610">
        <w:t xml:space="preserve">O levantamento </w:t>
      </w:r>
      <w:r w:rsidRPr="00520ABF">
        <w:t xml:space="preserve">das arbitragens revelou que o escritório mais frequentemente escolhido foi o “Manesco, Ramirez, Perez, Azevedo Marques”, com sede no Estado de São Paulo, atuando em 6 arbitragens, o que corresponde a 10,9% do total das 55 arbitragens analisadas. </w:t>
      </w:r>
      <w:r w:rsidR="005C246B" w:rsidRPr="00520ABF">
        <w:t xml:space="preserve">Em seguida, os escritórios “Mattos Filho”, “Veiga Filho”, ‘Marrey Jr. e Quiroga” e “Wald, Antunes, Vital e </w:t>
      </w:r>
      <w:proofErr w:type="spellStart"/>
      <w:r w:rsidR="005C246B" w:rsidRPr="00520ABF">
        <w:t>Blattner</w:t>
      </w:r>
      <w:proofErr w:type="spellEnd"/>
      <w:r w:rsidR="005C246B" w:rsidRPr="00520ABF">
        <w:t xml:space="preserve">” aparecem em 4 arbitragens cada, </w:t>
      </w:r>
      <w:r w:rsidR="00866351" w:rsidRPr="00520ABF">
        <w:t>todos</w:t>
      </w:r>
      <w:r w:rsidR="005C246B" w:rsidRPr="00520ABF">
        <w:t xml:space="preserve"> com sede em São Paulo, representando 7,2% das arbitragens levantadas, respectivamente. Os escritórios “Azevedo </w:t>
      </w:r>
      <w:proofErr w:type="spellStart"/>
      <w:r w:rsidR="005C246B" w:rsidRPr="00520ABF">
        <w:t>Sette</w:t>
      </w:r>
      <w:proofErr w:type="spellEnd"/>
      <w:r w:rsidR="005C246B" w:rsidRPr="00520ABF">
        <w:t xml:space="preserve">”, “Portugal Ribeiro” e “Sérgio Bermudes” foram escolhidos em 3 arbitragens cada, correspondendo a 5,4% do total. </w:t>
      </w:r>
      <w:r w:rsidR="0072653A" w:rsidRPr="00520ABF">
        <w:t>O</w:t>
      </w:r>
      <w:r w:rsidR="005C246B" w:rsidRPr="00520ABF">
        <w:t>s dois primeiros possuem sede em São Paulo, enquanto o terceiro está localizado no Rio de Janeiro.</w:t>
      </w:r>
      <w:r w:rsidR="00520ABF" w:rsidRPr="00520ABF">
        <w:t xml:space="preserve"> </w:t>
      </w:r>
      <w:r w:rsidR="000C2480" w:rsidRPr="00520ABF">
        <w:t xml:space="preserve">Por fim, os escritórios </w:t>
      </w:r>
      <w:r w:rsidR="00F67115" w:rsidRPr="00520ABF">
        <w:t>“</w:t>
      </w:r>
      <w:r w:rsidR="000C2480" w:rsidRPr="00520ABF">
        <w:t>Basílio</w:t>
      </w:r>
      <w:r w:rsidR="00F67115" w:rsidRPr="00520ABF">
        <w:t>”</w:t>
      </w:r>
      <w:r w:rsidR="000C2480" w:rsidRPr="00520ABF">
        <w:t xml:space="preserve">, </w:t>
      </w:r>
      <w:r w:rsidR="00F67115" w:rsidRPr="00520ABF">
        <w:t>“</w:t>
      </w:r>
      <w:r w:rsidR="000C2480" w:rsidRPr="00520ABF">
        <w:t>Dutra &amp; Associados</w:t>
      </w:r>
      <w:r w:rsidR="00F67115" w:rsidRPr="00520ABF">
        <w:t>”</w:t>
      </w:r>
      <w:r w:rsidR="000C2480" w:rsidRPr="00520ABF">
        <w:t xml:space="preserve">, </w:t>
      </w:r>
      <w:r w:rsidR="00F67115" w:rsidRPr="00520ABF">
        <w:t>“</w:t>
      </w:r>
      <w:r w:rsidR="000C2480" w:rsidRPr="00520ABF">
        <w:t>Ferro, Castro Neves</w:t>
      </w:r>
      <w:r w:rsidR="00F67115" w:rsidRPr="00520ABF">
        <w:t xml:space="preserve">, </w:t>
      </w:r>
      <w:r w:rsidR="000C2480" w:rsidRPr="00520ABF">
        <w:t>Daltro &amp; Gomide Associados,</w:t>
      </w:r>
      <w:r w:rsidR="00F67115" w:rsidRPr="00520ABF">
        <w:t>”</w:t>
      </w:r>
      <w:r w:rsidR="000C2480" w:rsidRPr="00520ABF">
        <w:t xml:space="preserve"> </w:t>
      </w:r>
      <w:r w:rsidR="00F67115" w:rsidRPr="00520ABF">
        <w:t>“</w:t>
      </w:r>
      <w:r w:rsidR="000C2480" w:rsidRPr="00520ABF">
        <w:t xml:space="preserve">Gouveia, Silveira e </w:t>
      </w:r>
      <w:proofErr w:type="spellStart"/>
      <w:r w:rsidR="000C2480" w:rsidRPr="00520ABF">
        <w:t>Tannous</w:t>
      </w:r>
      <w:proofErr w:type="spellEnd"/>
      <w:r w:rsidR="00F67115" w:rsidRPr="00520ABF">
        <w:t>”</w:t>
      </w:r>
      <w:r w:rsidR="000C2480" w:rsidRPr="00520ABF">
        <w:t xml:space="preserve">, </w:t>
      </w:r>
      <w:r w:rsidR="00F67115" w:rsidRPr="00520ABF">
        <w:t>“</w:t>
      </w:r>
      <w:r w:rsidR="000C2480" w:rsidRPr="00520ABF">
        <w:t>Pinheiro Neto</w:t>
      </w:r>
      <w:r w:rsidR="00F67115" w:rsidRPr="00520ABF">
        <w:t>”</w:t>
      </w:r>
      <w:r w:rsidR="000C2480" w:rsidRPr="00520ABF">
        <w:t xml:space="preserve"> e </w:t>
      </w:r>
      <w:r w:rsidR="00F67115" w:rsidRPr="00520ABF">
        <w:t>“</w:t>
      </w:r>
      <w:r w:rsidR="000C2480" w:rsidRPr="00520ABF">
        <w:t>Tauil, Chequer &amp; Mello</w:t>
      </w:r>
      <w:r w:rsidR="00F67115" w:rsidRPr="00520ABF">
        <w:t>”</w:t>
      </w:r>
      <w:r w:rsidR="000C2480" w:rsidRPr="00520ABF">
        <w:t xml:space="preserve"> são escolhidos, cada um, em 2 arbitragens </w:t>
      </w:r>
      <w:r w:rsidR="00F67115" w:rsidRPr="00520ABF">
        <w:t>(3,6% das arbitragens). O</w:t>
      </w:r>
      <w:r w:rsidR="000C2480" w:rsidRPr="00520ABF">
        <w:t xml:space="preserve"> primeiro, terceiro</w:t>
      </w:r>
      <w:r w:rsidR="000C2480">
        <w:t>, quinto e sexto escritórios possuem matriz no Estado do Rio de Janeiro, o segundo com matriz no Distrito Federal e o quarto com matriz no Estado de São Paulo</w:t>
      </w:r>
      <w:r w:rsidR="00F67115">
        <w:t>.</w:t>
      </w:r>
    </w:p>
    <w:p w14:paraId="093C4C64" w14:textId="512A9221" w:rsidR="00D765E8" w:rsidRDefault="007E3912">
      <w:r>
        <w:t xml:space="preserve">A análise </w:t>
      </w:r>
      <w:r w:rsidR="00D765E8">
        <w:t>da lista de escritórios mais escolhidos – isto é, presentes em 2 ou mais casos - permite extrair duas considerações de natureza mais geral.</w:t>
      </w:r>
    </w:p>
    <w:p w14:paraId="50D0507E" w14:textId="3F7898B0" w:rsidR="00931AA6" w:rsidRDefault="00D765E8">
      <w:r>
        <w:t xml:space="preserve">Primeiro, a lista inclui alguns dos escritórios brasileiros com maior atuação e melhor reputação no mercado, o que obviamente resulta em um maior custo com honorários advocatícios. Isso demonstra que os contratantes privados tratam com seriedade a escolha de sua representação, estando inclusive dispostos a arcar com um custo que, independentemente do grau de variação, costuma ser elevado. </w:t>
      </w:r>
    </w:p>
    <w:p w14:paraId="4A671B23" w14:textId="60A7B442" w:rsidR="00D765E8" w:rsidRDefault="00931AA6">
      <w:commentRangeStart w:id="61"/>
      <w:r>
        <w:t xml:space="preserve">Essa característica fica realçada pelo fato de que </w:t>
      </w:r>
      <w:r w:rsidR="0097278F">
        <w:t>o Grupo identificou pouquíssimos casos em que</w:t>
      </w:r>
      <w:r>
        <w:t xml:space="preserve"> houve financiamento externo </w:t>
      </w:r>
      <w:r w:rsidR="0097278F">
        <w:t>pela parte privada</w:t>
      </w:r>
      <w:commentRangeEnd w:id="61"/>
      <w:r w:rsidR="0097278F">
        <w:rPr>
          <w:rStyle w:val="Refdecomentrio"/>
        </w:rPr>
        <w:commentReference w:id="61"/>
      </w:r>
      <w:r>
        <w:t xml:space="preserve">. Outro elemento que encarece o custo da representação é a opção ocasional pelo uso de 2 </w:t>
      </w:r>
      <w:r>
        <w:lastRenderedPageBreak/>
        <w:t>escritórios de advocacia, ao invés de apenas 1; há caso inclusive onde participam 3 escritórios em conjunto. De todo modo, o elevadíssimo valor em disputa, a importância econômica dos ativos discutidos e a complexidade dos pontos controvertidos ajudam a compreender o alto investimento dos agentes privados em sua defesa jurídica.</w:t>
      </w:r>
    </w:p>
    <w:p w14:paraId="64587683" w14:textId="007D07A8" w:rsidR="00D765E8" w:rsidRDefault="00D765E8">
      <w:r>
        <w:t xml:space="preserve">Segundo, </w:t>
      </w:r>
      <w:r w:rsidR="00931AA6">
        <w:t>em termos de principal linha de expertise dos escritórios, observa-se alguma oscilação entre esp</w:t>
      </w:r>
      <w:r w:rsidR="0097278F">
        <w:t>ecialização em Direito Público ou</w:t>
      </w:r>
      <w:r w:rsidR="00931AA6">
        <w:t xml:space="preserve"> em Arbitragem. De plano, o Grupo </w:t>
      </w:r>
      <w:r w:rsidR="0097278F">
        <w:t>tem ciência</w:t>
      </w:r>
      <w:r w:rsidR="00931AA6">
        <w:t xml:space="preserve"> da subjetividade que permeia esse tipo de consideração, além de reconhecer que muitos desses escritórios podem ser considerados especializados nos dois “setores jurídicos”. Ainda assim, uma consulta a dois relevantes rankings qualitativos demonstrou que (i) há escritórios bem classificados apenas em Direito Público; (</w:t>
      </w:r>
      <w:proofErr w:type="spellStart"/>
      <w:r w:rsidR="00931AA6">
        <w:t>ii</w:t>
      </w:r>
      <w:proofErr w:type="spellEnd"/>
      <w:r w:rsidR="00931AA6">
        <w:t>) há escritórios bem classificados apenas em Arbitragem; (</w:t>
      </w:r>
      <w:proofErr w:type="spellStart"/>
      <w:r w:rsidR="00931AA6">
        <w:t>iii</w:t>
      </w:r>
      <w:proofErr w:type="spellEnd"/>
      <w:r w:rsidR="00931AA6">
        <w:t>) há escritórios bem classificados em ambos; (</w:t>
      </w:r>
      <w:proofErr w:type="spellStart"/>
      <w:r w:rsidR="00931AA6">
        <w:t>iv</w:t>
      </w:r>
      <w:proofErr w:type="spellEnd"/>
      <w:r w:rsidR="00931AA6">
        <w:t>) apenas 2 não possuem</w:t>
      </w:r>
      <w:r w:rsidR="005B6A08">
        <w:t xml:space="preserve"> classificação em Direito Público ou Arbitragem</w:t>
      </w:r>
      <w:r w:rsidR="005B6A08">
        <w:rPr>
          <w:rStyle w:val="Refdenotaderodap"/>
        </w:rPr>
        <w:footnoteReference w:id="35"/>
      </w:r>
      <w:r w:rsidR="00931AA6">
        <w:t xml:space="preserve">. </w:t>
      </w:r>
      <w:r w:rsidR="005B6A08">
        <w:t xml:space="preserve">A opção amplamente majoritária por escritórios com alta especialização e reputação em ao menos algum dos 2 setores confirma a primeira reflexão explicada </w:t>
      </w:r>
      <w:commentRangeStart w:id="62"/>
      <w:r w:rsidR="005B6A08">
        <w:t>acima</w:t>
      </w:r>
      <w:commentRangeEnd w:id="62"/>
      <w:r w:rsidR="007D23E3">
        <w:rPr>
          <w:rStyle w:val="Refdecomentrio"/>
        </w:rPr>
        <w:commentReference w:id="62"/>
      </w:r>
      <w:r w:rsidR="005B6A08">
        <w:t>.</w:t>
      </w:r>
    </w:p>
    <w:p w14:paraId="0000017F" w14:textId="38BC1F1F" w:rsidR="00C84B0A" w:rsidRDefault="00C84B0A">
      <w:pPr>
        <w:spacing w:before="240" w:after="240"/>
        <w:ind w:firstLine="0"/>
        <w:jc w:val="left"/>
      </w:pPr>
    </w:p>
    <w:p w14:paraId="4109C857" w14:textId="21B07E6B" w:rsidR="000F76CF" w:rsidRDefault="000F76CF">
      <w:pPr>
        <w:spacing w:before="240" w:after="240"/>
        <w:ind w:firstLine="0"/>
        <w:jc w:val="left"/>
      </w:pPr>
      <w:r>
        <w:rPr>
          <w:noProof/>
        </w:rPr>
        <w:drawing>
          <wp:inline distT="0" distB="0" distL="0" distR="0" wp14:anchorId="0AEE85B9" wp14:editId="6BC1D5EE">
            <wp:extent cx="5400040" cy="3509010"/>
            <wp:effectExtent l="0" t="0" r="0" b="0"/>
            <wp:docPr id="142035656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6565"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09010"/>
                    </a:xfrm>
                    <a:prstGeom prst="rect">
                      <a:avLst/>
                    </a:prstGeom>
                  </pic:spPr>
                </pic:pic>
              </a:graphicData>
            </a:graphic>
          </wp:inline>
        </w:drawing>
      </w:r>
    </w:p>
    <w:p w14:paraId="1E3C15FE" w14:textId="77777777" w:rsidR="00554B05" w:rsidRDefault="00554B05" w:rsidP="00554B05">
      <w:pPr>
        <w:ind w:firstLine="0"/>
      </w:pPr>
    </w:p>
    <w:p w14:paraId="527F4524" w14:textId="4774ED56" w:rsidR="00E2145D" w:rsidRDefault="00554B05" w:rsidP="000F76CF">
      <w:pPr>
        <w:pStyle w:val="Ttulo2"/>
      </w:pPr>
      <w:bookmarkStart w:id="63" w:name="_Toc181869492"/>
      <w:commentRangeStart w:id="64"/>
      <w:r>
        <w:lastRenderedPageBreak/>
        <w:t xml:space="preserve">Impugnação e </w:t>
      </w:r>
      <w:commentRangeStart w:id="65"/>
      <w:r>
        <w:t>renúncia</w:t>
      </w:r>
      <w:bookmarkEnd w:id="63"/>
      <w:commentRangeEnd w:id="65"/>
      <w:r w:rsidR="007C339B">
        <w:rPr>
          <w:rStyle w:val="Refdecomentrio"/>
          <w:b w:val="0"/>
          <w:bCs w:val="0"/>
        </w:rPr>
        <w:commentReference w:id="65"/>
      </w:r>
    </w:p>
    <w:commentRangeEnd w:id="64"/>
    <w:p w14:paraId="4D199ECE" w14:textId="5CFC3014" w:rsidR="00554B05" w:rsidRDefault="0097278F" w:rsidP="00E2145D">
      <w:pPr>
        <w:ind w:firstLine="0"/>
      </w:pPr>
      <w:r>
        <w:rPr>
          <w:rStyle w:val="Refdecomentrio"/>
        </w:rPr>
        <w:commentReference w:id="64"/>
      </w:r>
    </w:p>
    <w:p w14:paraId="5EE8A62E" w14:textId="1E2E5177" w:rsidR="00554B05" w:rsidRDefault="007C339B">
      <w:pPr>
        <w:ind w:firstLine="0"/>
      </w:pPr>
      <w:r>
        <w:rPr>
          <w:noProof/>
        </w:rPr>
        <w:drawing>
          <wp:inline distT="0" distB="0" distL="0" distR="0" wp14:anchorId="71F81061" wp14:editId="3CBB6255">
            <wp:extent cx="5400040" cy="3239770"/>
            <wp:effectExtent l="0" t="0" r="0" b="0"/>
            <wp:docPr id="1256440442"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0442" name="Picture 30" descr="A screenshot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CB398DC" w14:textId="77777777" w:rsidR="000F76CF" w:rsidRDefault="000F76CF">
      <w:pPr>
        <w:ind w:firstLine="0"/>
      </w:pPr>
    </w:p>
    <w:p w14:paraId="0000018B" w14:textId="77777777" w:rsidR="00C84B0A" w:rsidRDefault="000C2480" w:rsidP="00D36F72">
      <w:pPr>
        <w:pStyle w:val="Ttulo2"/>
      </w:pPr>
      <w:bookmarkStart w:id="66" w:name="_Toc181869493"/>
      <w:r>
        <w:t xml:space="preserve">Quais os autores mais </w:t>
      </w:r>
      <w:r w:rsidRPr="00042CCC">
        <w:t>citados</w:t>
      </w:r>
      <w:r>
        <w:t xml:space="preserve"> nas peças da arbitragem?</w:t>
      </w:r>
      <w:bookmarkEnd w:id="66"/>
    </w:p>
    <w:p w14:paraId="0000018C" w14:textId="77777777" w:rsidR="00C84B0A" w:rsidRDefault="00C84B0A">
      <w:pPr>
        <w:ind w:firstLine="0"/>
        <w:rPr>
          <w:color w:val="000000"/>
        </w:rPr>
      </w:pPr>
    </w:p>
    <w:p w14:paraId="0000018D" w14:textId="77777777" w:rsidR="00C84B0A" w:rsidRPr="00520ABF" w:rsidRDefault="000C2480">
      <w:r>
        <w:t>O segundo gráfico abaixo apresentado indica a quantidade de citações a determinados autores nas sentenças arbitrais por Unidade da Federação: (i) a federal (azul escuro); (</w:t>
      </w:r>
      <w:proofErr w:type="spellStart"/>
      <w:r>
        <w:t>ii</w:t>
      </w:r>
      <w:proofErr w:type="spellEnd"/>
      <w:r>
        <w:t>) o Estado de São Paulo (SP, azul médio); e (</w:t>
      </w:r>
      <w:proofErr w:type="spellStart"/>
      <w:r>
        <w:t>iii</w:t>
      </w:r>
      <w:proofErr w:type="spellEnd"/>
      <w:r>
        <w:t>) o Estado do Rio de Janeiro (RJ, azul claro).</w:t>
      </w:r>
    </w:p>
    <w:p w14:paraId="0000018E" w14:textId="6E92491C" w:rsidR="00C84B0A" w:rsidRPr="00520ABF" w:rsidRDefault="000C2480">
      <w:r w:rsidRPr="00520ABF">
        <w:t xml:space="preserve">Marçal </w:t>
      </w:r>
      <w:proofErr w:type="spellStart"/>
      <w:r w:rsidRPr="00520ABF">
        <w:t>Justen</w:t>
      </w:r>
      <w:proofErr w:type="spellEnd"/>
      <w:r w:rsidRPr="00520ABF">
        <w:t xml:space="preserve"> Filho é </w:t>
      </w:r>
      <w:r w:rsidR="00520ABF" w:rsidRPr="00520ABF">
        <w:t xml:space="preserve">o autor </w:t>
      </w:r>
      <w:r w:rsidRPr="00520ABF">
        <w:t>mais citado, com 25 citações, seguido por Maria Sylvia Zanella Di Pietro e Hely Lopes Meirelles, com 19 e 11 citações, respectivamente</w:t>
      </w:r>
      <w:r w:rsidR="001A4E72" w:rsidRPr="00520ABF">
        <w:t xml:space="preserve">. </w:t>
      </w:r>
      <w:r w:rsidRPr="00520ABF">
        <w:t xml:space="preserve">Celso Antônio Bandeira de Mello, Anderson Schreiber, Floriano de Azevedo Marques Neto, Rafael </w:t>
      </w:r>
      <w:proofErr w:type="spellStart"/>
      <w:r w:rsidRPr="00520ABF">
        <w:t>Véras</w:t>
      </w:r>
      <w:proofErr w:type="spellEnd"/>
      <w:r w:rsidRPr="00520ABF">
        <w:t xml:space="preserve"> e José dos Santos Carvalho Filho também são frequentemente citados.</w:t>
      </w:r>
    </w:p>
    <w:p w14:paraId="587DDDDE" w14:textId="5B6787B9" w:rsidR="006A78C5" w:rsidRDefault="000C2480" w:rsidP="00520ABF">
      <w:r w:rsidRPr="00520ABF">
        <w:t>À exceção das citações ao autor Anderson Schreiber, com especialidade em Direito Civil, e do autor Cândido Dinamarco</w:t>
      </w:r>
      <w:r>
        <w:t xml:space="preserve">, com especialidade em processo civil, a análise revela que a maioria dos autores citados são especialistas em Direito Administrativo. </w:t>
      </w:r>
      <w:r w:rsidR="006A78C5">
        <w:t xml:space="preserve">Essa preferência está alinhada com o objeto e institutos jurídicos debatidos nas arbitragens com o poder público, que sempre envolvem questões de Direito </w:t>
      </w:r>
      <w:r w:rsidR="00A95A9A">
        <w:t>Administrativo como elemento</w:t>
      </w:r>
      <w:r w:rsidR="006A78C5">
        <w:t xml:space="preserve"> principa</w:t>
      </w:r>
      <w:r w:rsidR="00A95A9A">
        <w:t>l</w:t>
      </w:r>
      <w:r w:rsidR="006A78C5">
        <w:t>.</w:t>
      </w:r>
    </w:p>
    <w:p w14:paraId="00000190" w14:textId="638BACCB" w:rsidR="00C84B0A" w:rsidRDefault="006A78C5" w:rsidP="00520ABF">
      <w:r>
        <w:t xml:space="preserve"> Por fim, a segmentação por Unidade Federada indica que alguns autores </w:t>
      </w:r>
      <w:r w:rsidR="00522ACB">
        <w:t>parecem possuir</w:t>
      </w:r>
      <w:r>
        <w:t xml:space="preserve"> certa preferência regional: enquanto Caio Mário da Silva Pereira Neto só foi </w:t>
      </w:r>
      <w:r>
        <w:lastRenderedPageBreak/>
        <w:t>citado em sentenças federais, Floriano de Azevedo Marques Neto foi mencionado majoritariamente em casos do Estado de SP.</w:t>
      </w:r>
    </w:p>
    <w:p w14:paraId="00000193" w14:textId="77777777" w:rsidR="00C84B0A" w:rsidRDefault="00C84B0A">
      <w:pPr>
        <w:ind w:firstLine="0"/>
      </w:pPr>
    </w:p>
    <w:p w14:paraId="6286CA58" w14:textId="111C8B33" w:rsidR="00F777F6" w:rsidRDefault="00F777F6" w:rsidP="00F777F6">
      <w:pPr>
        <w:pStyle w:val="figtitle"/>
      </w:pPr>
      <w:r>
        <w:t>Figura 23 – Autores mais citados nas sentenças, por UF da arbitragem</w:t>
      </w:r>
    </w:p>
    <w:p w14:paraId="2A9C07D1" w14:textId="2E40A3D8" w:rsidR="0092577B" w:rsidRDefault="00930BF3">
      <w:pPr>
        <w:ind w:firstLine="0"/>
      </w:pPr>
      <w:r>
        <w:rPr>
          <w:noProof/>
        </w:rPr>
        <w:drawing>
          <wp:inline distT="0" distB="0" distL="0" distR="0" wp14:anchorId="00DA5589" wp14:editId="27468066">
            <wp:extent cx="5400040" cy="3239770"/>
            <wp:effectExtent l="0" t="0" r="0" b="0"/>
            <wp:docPr id="112237314" name="Picture 31"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314" name="Picture 31" descr="A graph with blue and white bar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0000194" w14:textId="77777777" w:rsidR="00C84B0A" w:rsidRDefault="00C84B0A">
      <w:pPr>
        <w:ind w:firstLine="0"/>
        <w:rPr>
          <w:b/>
        </w:rPr>
      </w:pPr>
    </w:p>
    <w:p w14:paraId="00000195" w14:textId="77777777" w:rsidR="00C84B0A" w:rsidRDefault="000C2480">
      <w:pPr>
        <w:rPr>
          <w:b/>
        </w:rPr>
      </w:pPr>
      <w:r>
        <w:br w:type="page"/>
      </w:r>
    </w:p>
    <w:p w14:paraId="00000196" w14:textId="77777777" w:rsidR="00C84B0A" w:rsidRDefault="000C2480" w:rsidP="00D36F72">
      <w:pPr>
        <w:pStyle w:val="Ttulo1"/>
      </w:pPr>
      <w:bookmarkStart w:id="67" w:name="_Toc181869494"/>
      <w:r>
        <w:lastRenderedPageBreak/>
        <w:t xml:space="preserve">OBJETO, </w:t>
      </w:r>
      <w:r w:rsidRPr="00916089">
        <w:t>MÉRITO</w:t>
      </w:r>
      <w:r>
        <w:t xml:space="preserve"> E VALORES</w:t>
      </w:r>
      <w:bookmarkEnd w:id="67"/>
      <w:r>
        <w:t xml:space="preserve"> </w:t>
      </w:r>
    </w:p>
    <w:p w14:paraId="00000197" w14:textId="77777777" w:rsidR="00C84B0A" w:rsidRDefault="00C84B0A"/>
    <w:p w14:paraId="00000198" w14:textId="32CE392B" w:rsidR="00C84B0A" w:rsidRDefault="002B7C27">
      <w:r>
        <w:t>Esta</w:t>
      </w:r>
      <w:r w:rsidR="000C2480">
        <w:t xml:space="preserve"> seção descreve </w:t>
      </w:r>
      <w:r>
        <w:t xml:space="preserve">os dados sobre objeto, mérito e valores </w:t>
      </w:r>
      <w:r w:rsidR="000C2480">
        <w:t xml:space="preserve">das arbitragens. Para tratar dos valores envolvidos nas arbitragens, foram coletados dados acerca: (i) do valor da causa, em reais; </w:t>
      </w:r>
      <w:commentRangeStart w:id="68"/>
      <w:r w:rsidR="000C2480">
        <w:t>(</w:t>
      </w:r>
      <w:proofErr w:type="spellStart"/>
      <w:r w:rsidR="000C2480">
        <w:t>ii</w:t>
      </w:r>
      <w:proofErr w:type="spellEnd"/>
      <w:r w:rsidR="000C2480">
        <w:t>) do valor dos honorários dos árbitros, em reais</w:t>
      </w:r>
      <w:commentRangeEnd w:id="68"/>
      <w:r>
        <w:rPr>
          <w:rStyle w:val="Refdecomentrio"/>
        </w:rPr>
        <w:commentReference w:id="68"/>
      </w:r>
      <w:r w:rsidR="000C2480">
        <w:t>; e (</w:t>
      </w:r>
      <w:proofErr w:type="spellStart"/>
      <w:r w:rsidR="000C2480">
        <w:t>iii</w:t>
      </w:r>
      <w:proofErr w:type="spellEnd"/>
      <w:r w:rsidR="000C2480">
        <w:t xml:space="preserve">) do valor dos honorários sucumbenciais atribuído aos advogados das partes vencedoras, em reais. </w:t>
      </w:r>
    </w:p>
    <w:p w14:paraId="00000199" w14:textId="2C7406FB" w:rsidR="00C84B0A" w:rsidRDefault="000C2480">
      <w:pPr>
        <w:rPr>
          <w:i/>
        </w:rPr>
      </w:pPr>
      <w:r>
        <w:t xml:space="preserve">Em seguida, para identificar o objeto da demanda das arbitragens, foram planilhados os pedidos principais da demanda, classificados entre “Nulidade de sanção”, “Pedido de reequilíbrio”, “Pedido de indenização”, “Prorrogação de contrato” e “relicitação”, com os trechos da inicial contendo os pedidos formulados pela parte autora. Também foram identificadas as leis subjacentes aos contratos de concessão celebrados, entre as quais, a Lei nº 8.987/1995, a Lei nº 9.478/97, a Lei nº 13.448/2017 </w:t>
      </w:r>
      <w:r w:rsidR="00522ACB">
        <w:t xml:space="preserve">e </w:t>
      </w:r>
      <w:r>
        <w:t>outras leis específicas.</w:t>
      </w:r>
    </w:p>
    <w:p w14:paraId="0000019A" w14:textId="01380404" w:rsidR="00C84B0A" w:rsidRDefault="000C2480">
      <w:r>
        <w:t xml:space="preserve">Por fim, foram coletadas informações acerca das sucumbências processuais e as partes mais frequentemente vencedoras do processo de arbitragem, seja como resultado parcial ou final. Para tanto, buscou-se informações, para cada arbitragem, acerca: (i) da existência de </w:t>
      </w:r>
      <w:r>
        <w:rPr>
          <w:i/>
        </w:rPr>
        <w:t>sentença parcial</w:t>
      </w:r>
      <w:r>
        <w:t xml:space="preserve"> e do respectivo resultado, registrado como “procedente”, “parcialmente procedente” ou “improcedente”; (</w:t>
      </w:r>
      <w:proofErr w:type="spellStart"/>
      <w:r>
        <w:t>ii</w:t>
      </w:r>
      <w:proofErr w:type="spellEnd"/>
      <w:r>
        <w:t xml:space="preserve">) da existência de </w:t>
      </w:r>
      <w:r>
        <w:rPr>
          <w:i/>
        </w:rPr>
        <w:t>sentença final</w:t>
      </w:r>
      <w:r>
        <w:t xml:space="preserve"> e do respectivo resultado, com análise se houve “acordo”</w:t>
      </w:r>
      <w:r w:rsidR="00522ACB">
        <w:t>,</w:t>
      </w:r>
      <w:r>
        <w:t xml:space="preserve"> “decisão terminativa</w:t>
      </w:r>
      <w:r w:rsidR="00522ACB">
        <w:t>”</w:t>
      </w:r>
      <w:r>
        <w:t xml:space="preserve"> ou se o resultado </w:t>
      </w:r>
      <w:r w:rsidR="00522ACB">
        <w:t xml:space="preserve">deveria ser enquadrado como </w:t>
      </w:r>
      <w:r>
        <w:t>“procedente”, “parcialmente procedente” ou “improcedente”.</w:t>
      </w:r>
    </w:p>
    <w:p w14:paraId="0000019B" w14:textId="77777777" w:rsidR="00C84B0A" w:rsidRDefault="00C84B0A">
      <w:pPr>
        <w:ind w:firstLine="0"/>
      </w:pPr>
    </w:p>
    <w:p w14:paraId="0000019C" w14:textId="77777777" w:rsidR="00C84B0A" w:rsidRDefault="000C2480" w:rsidP="00D36F72">
      <w:pPr>
        <w:pStyle w:val="Ttulo2"/>
      </w:pPr>
      <w:bookmarkStart w:id="69" w:name="_Toc181869495"/>
      <w:r>
        <w:t xml:space="preserve">Valores envolvidos em </w:t>
      </w:r>
      <w:r w:rsidRPr="00916089">
        <w:t>arbitragens</w:t>
      </w:r>
      <w:bookmarkEnd w:id="69"/>
      <w:r>
        <w:t xml:space="preserve"> </w:t>
      </w:r>
    </w:p>
    <w:p w14:paraId="0000019D" w14:textId="77777777" w:rsidR="00C84B0A" w:rsidRDefault="00C84B0A" w:rsidP="00042CCC">
      <w:pPr>
        <w:ind w:firstLine="0"/>
      </w:pPr>
    </w:p>
    <w:p w14:paraId="2B683A68" w14:textId="160BD293" w:rsidR="00B450E7" w:rsidRDefault="00B450E7" w:rsidP="00B450E7">
      <w:r>
        <w:t xml:space="preserve">Neste tópico, serão analisados os valores </w:t>
      </w:r>
      <w:r w:rsidR="002B7C27">
        <w:t>envolvidos na</w:t>
      </w:r>
      <w:r>
        <w:t>s disputas arbitrais</w:t>
      </w:r>
      <w:r w:rsidR="00522ACB">
        <w:t xml:space="preserve"> da administração federal e dos estados de SP e RJ</w:t>
      </w:r>
      <w:r>
        <w:t xml:space="preserve">. </w:t>
      </w:r>
    </w:p>
    <w:p w14:paraId="58958212" w14:textId="076F86A7" w:rsidR="00B450E7" w:rsidRDefault="00B450E7" w:rsidP="00B450E7">
      <w:r>
        <w:t>Em um primeiro subtópico, serão analisados os valores das causas. Em parte, isso guarda alguma relação com os próprios valores em disputa, embora se deva reconhecer tratar-se</w:t>
      </w:r>
      <w:r w:rsidR="006552B4">
        <w:t xml:space="preserve"> </w:t>
      </w:r>
      <w:r>
        <w:t>de mera estimativa</w:t>
      </w:r>
      <w:r w:rsidR="006552B4">
        <w:t xml:space="preserve">, </w:t>
      </w:r>
      <w:r>
        <w:t xml:space="preserve">que, por vezes, é corrigida em momento posterior do procedimento arbitral. </w:t>
      </w:r>
      <w:r w:rsidR="000458C9">
        <w:t>Para fins de confiabilidade e representatividade dos valores envolvidos em disputa, optou-se por utilizar aqui o valor revisado, quando a revisão ocorreu</w:t>
      </w:r>
      <w:r w:rsidR="00522ACB">
        <w:t xml:space="preserve"> e isso pôde ser extraído pelo Grupo a partir da documentação disponível</w:t>
      </w:r>
      <w:r w:rsidR="000458C9">
        <w:t>.</w:t>
      </w:r>
    </w:p>
    <w:p w14:paraId="7AABC1A8" w14:textId="5E9A0D6B" w:rsidR="00B450E7" w:rsidRDefault="00941939" w:rsidP="00B450E7">
      <w:r>
        <w:t>O</w:t>
      </w:r>
      <w:r w:rsidR="00B450E7">
        <w:t xml:space="preserve"> </w:t>
      </w:r>
      <w:r>
        <w:t xml:space="preserve">subtópico </w:t>
      </w:r>
      <w:r w:rsidR="00522ACB">
        <w:t xml:space="preserve">seguinte </w:t>
      </w:r>
      <w:r w:rsidR="00B450E7">
        <w:t xml:space="preserve">será destinado aos honorários relacionados a cada procedimento. Isso abrange, em primeiro lugar, os honorários a serem pagos aos árbitros </w:t>
      </w:r>
      <w:r w:rsidR="00B450E7">
        <w:lastRenderedPageBreak/>
        <w:t xml:space="preserve">(nas causas em que esses dados estavam disponíveis), mas, além destes, envolve também os honorários de sucumbência a serem pagos pela parte sucumbente. </w:t>
      </w:r>
    </w:p>
    <w:p w14:paraId="679FF675" w14:textId="77777777" w:rsidR="00042CCC" w:rsidRDefault="00042CCC" w:rsidP="00D36F72">
      <w:pPr>
        <w:ind w:firstLine="0"/>
      </w:pPr>
    </w:p>
    <w:bookmarkStart w:id="70" w:name="_Toc181869496"/>
    <w:p w14:paraId="0000019E" w14:textId="77777777" w:rsidR="00C84B0A" w:rsidRDefault="001D488A" w:rsidP="00D36F72">
      <w:pPr>
        <w:pStyle w:val="Ttulo3"/>
      </w:pPr>
      <w:sdt>
        <w:sdtPr>
          <w:tag w:val="goog_rdk_68"/>
          <w:id w:val="-1636180406"/>
        </w:sdtPr>
        <w:sdtEndPr/>
        <w:sdtContent/>
      </w:sdt>
      <w:sdt>
        <w:sdtPr>
          <w:tag w:val="goog_rdk_69"/>
          <w:id w:val="851994827"/>
        </w:sdtPr>
        <w:sdtEndPr/>
        <w:sdtContent/>
      </w:sdt>
      <w:sdt>
        <w:sdtPr>
          <w:tag w:val="goog_rdk_70"/>
          <w:id w:val="-1843848655"/>
        </w:sdtPr>
        <w:sdtEndPr/>
        <w:sdtContent/>
      </w:sdt>
      <w:sdt>
        <w:sdtPr>
          <w:tag w:val="goog_rdk_71"/>
          <w:id w:val="65922272"/>
        </w:sdtPr>
        <w:sdtEndPr/>
        <w:sdtContent/>
      </w:sdt>
      <w:r w:rsidR="000C2480" w:rsidRPr="00916089">
        <w:t>Valores</w:t>
      </w:r>
      <w:r w:rsidR="000C2480">
        <w:t xml:space="preserve"> das causas</w:t>
      </w:r>
      <w:bookmarkEnd w:id="70"/>
    </w:p>
    <w:p w14:paraId="2D1C9BB4" w14:textId="044FCB34" w:rsidR="00D772DF" w:rsidRPr="00D772DF" w:rsidRDefault="00D772DF" w:rsidP="00F81480">
      <w:pPr>
        <w:pStyle w:val="Ttulo4"/>
      </w:pPr>
      <w:r>
        <w:t>Valores das causas por setor</w:t>
      </w:r>
    </w:p>
    <w:p w14:paraId="0000019F" w14:textId="77777777" w:rsidR="00C84B0A" w:rsidRDefault="00C84B0A">
      <w:pPr>
        <w:ind w:left="1080" w:firstLine="0"/>
      </w:pPr>
    </w:p>
    <w:p w14:paraId="065ACE5F" w14:textId="6A72A3E6" w:rsidR="002F19DC" w:rsidRDefault="00522ACB" w:rsidP="002F19DC">
      <w:pPr>
        <w:ind w:firstLine="720"/>
      </w:pPr>
      <w:r>
        <w:t>A</w:t>
      </w:r>
      <w:r w:rsidR="002F19DC">
        <w:t xml:space="preserve"> pesquisa envolveu, no total, 55 procedimentos arbitrais, </w:t>
      </w:r>
      <w:r w:rsidR="00884587">
        <w:t>com</w:t>
      </w:r>
      <w:r w:rsidR="002F19DC">
        <w:t xml:space="preserve"> 37 </w:t>
      </w:r>
      <w:r w:rsidR="00884587">
        <w:t>de âmbito federal</w:t>
      </w:r>
      <w:r w:rsidR="002F19DC">
        <w:t xml:space="preserve">, 15 do Estado de São Paulo e 3 do Estado do Rio de Janeiro. Desse total, só não foram encontradas informações acerca do valor da causa em 5 </w:t>
      </w:r>
      <w:r w:rsidR="00884587">
        <w:t>p</w:t>
      </w:r>
      <w:r w:rsidR="002F19DC">
        <w:t xml:space="preserve">rocedimentos, dos quais 4 são federais e 1 do Estado de São Paulo. </w:t>
      </w:r>
    </w:p>
    <w:p w14:paraId="000001A1" w14:textId="452ECBC7" w:rsidR="00C84B0A" w:rsidRDefault="00884587" w:rsidP="00884587">
      <w:pPr>
        <w:ind w:firstLine="720"/>
      </w:pPr>
      <w:commentRangeStart w:id="71"/>
      <w:r>
        <w:t>A</w:t>
      </w:r>
      <w:r w:rsidR="000C2480">
        <w:t xml:space="preserve"> média de valor considerando as 55 arbitragens analisadas neste estudo é de R$1.128.041.729,97 (um bilhão, cento e vinte e oito milhões, quarenta e um mil, setecentos e vinte e nove reais e noventa e sete centavos). </w:t>
      </w:r>
      <w:commentRangeEnd w:id="71"/>
      <w:r w:rsidR="00522ACB">
        <w:rPr>
          <w:rStyle w:val="Refdecomentrio"/>
        </w:rPr>
        <w:commentReference w:id="71"/>
      </w:r>
      <w:r w:rsidR="006122A3">
        <w:t>Logo, via de regra, a realidade das arbitragens federais e estaduais envolve valores muito elevados, o que possivelmente é explicado pelo fato de os contratos nelas debatidos abrangerem ativos que são estratégicos e financeiramente relevantes.</w:t>
      </w:r>
    </w:p>
    <w:p w14:paraId="000001A2" w14:textId="06677624" w:rsidR="00C84B0A" w:rsidRDefault="000C2480">
      <w:pPr>
        <w:ind w:firstLine="720"/>
      </w:pPr>
      <w:r w:rsidRPr="00DD45AB">
        <w:rPr>
          <w:highlight w:val="yellow"/>
        </w:rPr>
        <w:t xml:space="preserve">Se analisarmos apenas as federais, </w:t>
      </w:r>
      <w:r w:rsidR="004A394B" w:rsidRPr="00DD45AB">
        <w:rPr>
          <w:highlight w:val="yellow"/>
        </w:rPr>
        <w:t>o</w:t>
      </w:r>
      <w:r w:rsidRPr="00DD45AB">
        <w:rPr>
          <w:highlight w:val="yellow"/>
        </w:rPr>
        <w:t xml:space="preserve"> valor médio </w:t>
      </w:r>
      <w:r w:rsidR="004A394B" w:rsidRPr="00DD45AB">
        <w:rPr>
          <w:highlight w:val="yellow"/>
        </w:rPr>
        <w:t>é de</w:t>
      </w:r>
      <w:r w:rsidRPr="00DD45AB">
        <w:rPr>
          <w:highlight w:val="yellow"/>
        </w:rPr>
        <w:t xml:space="preserve"> R$1.588.841.019,73 (um bilhão, quinhentos e oitenta e oito milhões, oitocentos e quarenta e um mil, dezenove reais e setenta e três centavos). </w:t>
      </w:r>
      <w:r w:rsidR="004A394B" w:rsidRPr="00DD45AB">
        <w:rPr>
          <w:highlight w:val="yellow"/>
        </w:rPr>
        <w:t>No</w:t>
      </w:r>
      <w:r w:rsidRPr="00DD45AB">
        <w:rPr>
          <w:highlight w:val="yellow"/>
        </w:rPr>
        <w:t xml:space="preserve"> Estado de São Paulo</w:t>
      </w:r>
      <w:r w:rsidR="003E4F8C" w:rsidRPr="00DD45AB">
        <w:rPr>
          <w:highlight w:val="yellow"/>
        </w:rPr>
        <w:t>, o valor médio é de</w:t>
      </w:r>
      <w:r w:rsidRPr="00DD45AB">
        <w:rPr>
          <w:highlight w:val="yellow"/>
        </w:rPr>
        <w:t xml:space="preserve"> R$ 259.622.455,57 (duzentos e cinquenta e nove milhões, seiscentos e vinte e dois mil, quatrocentos e cinquenta e cinco reais e cinquenta e sete centavos). </w:t>
      </w:r>
      <w:r w:rsidR="003E4F8C" w:rsidRPr="00DD45AB">
        <w:rPr>
          <w:highlight w:val="yellow"/>
        </w:rPr>
        <w:t>N</w:t>
      </w:r>
      <w:r w:rsidRPr="00DD45AB">
        <w:rPr>
          <w:highlight w:val="yellow"/>
        </w:rPr>
        <w:t>o Estado do Rio de Janeiro</w:t>
      </w:r>
      <w:r w:rsidR="003E4F8C" w:rsidRPr="00DD45AB">
        <w:rPr>
          <w:highlight w:val="yellow"/>
        </w:rPr>
        <w:t>, o valor m</w:t>
      </w:r>
      <w:r w:rsidRPr="00DD45AB">
        <w:rPr>
          <w:highlight w:val="yellow"/>
        </w:rPr>
        <w:t>édi</w:t>
      </w:r>
      <w:r w:rsidR="00CE3467" w:rsidRPr="00DD45AB">
        <w:rPr>
          <w:highlight w:val="yellow"/>
        </w:rPr>
        <w:t xml:space="preserve">o é </w:t>
      </w:r>
      <w:r w:rsidRPr="00DD45AB">
        <w:rPr>
          <w:highlight w:val="yellow"/>
        </w:rPr>
        <w:t xml:space="preserve">de R$ 111.872.823,19 (cento e onze milhões, oitocentos e setenta e dois mil, oitocentos e vinte e três reais e dezenove </w:t>
      </w:r>
      <w:commentRangeStart w:id="72"/>
      <w:r w:rsidRPr="00DD45AB">
        <w:rPr>
          <w:highlight w:val="yellow"/>
        </w:rPr>
        <w:t>centavos</w:t>
      </w:r>
      <w:commentRangeEnd w:id="72"/>
      <w:r w:rsidR="000458C9" w:rsidRPr="00DD45AB">
        <w:rPr>
          <w:rStyle w:val="Refdecomentrio"/>
          <w:highlight w:val="yellow"/>
        </w:rPr>
        <w:commentReference w:id="72"/>
      </w:r>
      <w:r w:rsidRPr="00DD45AB">
        <w:rPr>
          <w:highlight w:val="yellow"/>
        </w:rPr>
        <w:t>).</w:t>
      </w:r>
    </w:p>
    <w:p w14:paraId="000001A3" w14:textId="6C7EF78F" w:rsidR="00C84B0A" w:rsidRDefault="000C2480">
      <w:pPr>
        <w:ind w:firstLine="720"/>
      </w:pPr>
      <w:r>
        <w:t>Para além das médias sob uma perspectiva geral, bem como sob a ótica de cada ente federativo, o valor da causa foi analisado também em sua relação com o setor econômico envolvido em cada arbitragem. Seguindo essa linha, os gráficos abaixo apresentados são diagramas de caixa (</w:t>
      </w:r>
      <w:proofErr w:type="spellStart"/>
      <w:r>
        <w:rPr>
          <w:i/>
        </w:rPr>
        <w:t>boxplot</w:t>
      </w:r>
      <w:proofErr w:type="spellEnd"/>
      <w:r>
        <w:t>) que ilustram os valores das causas em milhões de reais, segmentados por diferentes setores regulados, nas arbitragens selecionadas.</w:t>
      </w:r>
    </w:p>
    <w:p w14:paraId="000001A4" w14:textId="77777777" w:rsidR="00C84B0A" w:rsidRDefault="000C2480">
      <w:pPr>
        <w:ind w:firstLine="720"/>
      </w:pPr>
      <w:r>
        <w:t xml:space="preserve">No primeiro gráfico, no eixo horizontal, observam-se os valores das causas em milhões de reais, enquanto no eixo vertical estão listados os setores analisados. </w:t>
      </w:r>
    </w:p>
    <w:p w14:paraId="04194669" w14:textId="0F14EC23" w:rsidR="00D772DF" w:rsidRDefault="00D772DF" w:rsidP="00D772DF">
      <w:pPr>
        <w:ind w:firstLine="0"/>
      </w:pPr>
    </w:p>
    <w:p w14:paraId="5F3C5136" w14:textId="77777777" w:rsidR="006E2DC4" w:rsidRDefault="006E2DC4" w:rsidP="00D772DF">
      <w:pPr>
        <w:ind w:firstLine="0"/>
      </w:pPr>
    </w:p>
    <w:p w14:paraId="4FA7A6A0" w14:textId="77777777" w:rsidR="006E2DC4" w:rsidRDefault="006E2DC4" w:rsidP="00D772DF">
      <w:pPr>
        <w:ind w:firstLine="0"/>
      </w:pPr>
    </w:p>
    <w:p w14:paraId="1A24E61E" w14:textId="77777777" w:rsidR="006E2DC4" w:rsidRDefault="006E2DC4" w:rsidP="00D772DF">
      <w:pPr>
        <w:ind w:firstLine="0"/>
      </w:pPr>
    </w:p>
    <w:p w14:paraId="5120C04B" w14:textId="64E9EB3E" w:rsidR="006E2DC4" w:rsidRDefault="006E2DC4" w:rsidP="006E2DC4">
      <w:pPr>
        <w:pStyle w:val="figtitle"/>
      </w:pPr>
      <w:r>
        <w:t>Figura 24 – Valores das causas, por setor</w:t>
      </w:r>
    </w:p>
    <w:p w14:paraId="783CBED3" w14:textId="5DC39BCD" w:rsidR="00F777F6" w:rsidRDefault="00F777F6" w:rsidP="00D772DF">
      <w:pPr>
        <w:ind w:firstLine="0"/>
      </w:pPr>
      <w:r>
        <w:rPr>
          <w:noProof/>
        </w:rPr>
        <w:drawing>
          <wp:inline distT="0" distB="0" distL="0" distR="0" wp14:anchorId="343CF70B" wp14:editId="6C383CAA">
            <wp:extent cx="5400040" cy="3239770"/>
            <wp:effectExtent l="0" t="0" r="0" b="0"/>
            <wp:docPr id="10817233" name="Picture 34"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33" name="Picture 34" descr="A graph with blue squar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631B3731" w14:textId="77777777" w:rsidR="000458C9" w:rsidRDefault="000458C9" w:rsidP="00F777F6">
      <w:pPr>
        <w:ind w:firstLine="0"/>
      </w:pPr>
    </w:p>
    <w:p w14:paraId="000001A5" w14:textId="1926085B" w:rsidR="00C84B0A" w:rsidRDefault="00E9635D">
      <w:pPr>
        <w:ind w:firstLine="720"/>
      </w:pPr>
      <w:r>
        <w:t>Percebe-se que, n</w:t>
      </w:r>
      <w:r w:rsidR="000C2480">
        <w:t xml:space="preserve">o setor de telecomunicações, o valor da causa é o mais elevado. </w:t>
      </w:r>
      <w:r w:rsidR="000458C9">
        <w:t>A</w:t>
      </w:r>
      <w:r w:rsidR="000C2480">
        <w:t xml:space="preserve"> média deste montante neste setor é de R$6.720.352.000,00 (seis bilhões, setecentos e vinte milhões e trezentos e cinquenta e dois mil). Além disso, o setor aparece com uma mediana alta e um intervalo interquartil amplo, indicando uma grande variação nos valores das causas. </w:t>
      </w:r>
    </w:p>
    <w:p w14:paraId="000001A6" w14:textId="296D968D" w:rsidR="00C84B0A" w:rsidRDefault="000C2480">
      <w:pPr>
        <w:ind w:firstLine="720"/>
      </w:pPr>
      <w:r>
        <w:t xml:space="preserve">No setor de petróleo e gás, os valores das causas também apresentam uma variação considerável, com uma mediana mais baixa em comparação ao setor de telecomunicações, mas ainda significativa. O setor rodoviário mostra uma mediana moderada e alguns </w:t>
      </w:r>
      <w:r>
        <w:rPr>
          <w:i/>
        </w:rPr>
        <w:t xml:space="preserve">outliers </w:t>
      </w:r>
      <w:r>
        <w:t xml:space="preserve">que indicam valores de causa mais altos. Os setores metroviário e de saneamento básico apresentam valores das causas mais baixos, com uma menor variação. No setor ferroviário, os valores são relativamente baixos, com a presença de alguns </w:t>
      </w:r>
      <w:r w:rsidRPr="008A22DA">
        <w:rPr>
          <w:i/>
          <w:iCs/>
        </w:rPr>
        <w:t>outliers</w:t>
      </w:r>
      <w:r>
        <w:t>.</w:t>
      </w:r>
    </w:p>
    <w:p w14:paraId="6C356428" w14:textId="268A2A6D" w:rsidR="006122A3" w:rsidRDefault="006122A3">
      <w:pPr>
        <w:ind w:firstLine="720"/>
      </w:pPr>
      <w:r>
        <w:t>O Grupo não conseguiu encontrar um motivo objetivo para a discrepância de valores entre os variados setores</w:t>
      </w:r>
      <w:r w:rsidR="00542160">
        <w:t xml:space="preserve">. Possivelmente, isso decorre de uma série de variáveis, como a estruturação econômica do setor, o objeto contratual e a sua abrangência geográfica. É intuitivo, por exemplo, supor que as arbitragens federais envolvam valores superiores às estaduais, o que pode ser extraído do gráfico acima. Contudo, há nuances </w:t>
      </w:r>
      <w:r w:rsidR="00542160">
        <w:lastRenderedPageBreak/>
        <w:t>outras que afetam o valor da causa, inviabilizando o aprofundamento da pesquisa neste momento.</w:t>
      </w:r>
    </w:p>
    <w:p w14:paraId="402D8644" w14:textId="77777777" w:rsidR="006122A3" w:rsidRDefault="006122A3">
      <w:pPr>
        <w:ind w:firstLine="720"/>
      </w:pPr>
    </w:p>
    <w:p w14:paraId="6650BF22" w14:textId="599383D9" w:rsidR="00043F75" w:rsidRDefault="001D488A" w:rsidP="00043F75">
      <w:pPr>
        <w:ind w:firstLine="720"/>
      </w:pPr>
      <w:sdt>
        <w:sdtPr>
          <w:rPr>
            <w:strike/>
          </w:rPr>
          <w:tag w:val="goog_rdk_73"/>
          <w:id w:val="-1896885353"/>
          <w:showingPlcHdr/>
        </w:sdtPr>
        <w:sdtEndPr/>
        <w:sdtContent>
          <w:r w:rsidR="000458C9" w:rsidRPr="00DD45AB">
            <w:rPr>
              <w:strike/>
            </w:rPr>
            <w:t xml:space="preserve">     </w:t>
          </w:r>
        </w:sdtContent>
      </w:sdt>
      <w:commentRangeStart w:id="73"/>
      <w:r w:rsidR="00043F75" w:rsidRPr="00DD45AB">
        <w:rPr>
          <w:strike/>
        </w:rPr>
        <w:t xml:space="preserve">A discrepância de valores da causa entre setores pode indicar a necessidade de atenção diferenciada e especialização nas arbitragens conforme o setor envolvido, na medida em que disputas de alto valor podem requerer um conhecimento mais aprofundado e uma gestão de riscos mais robusta. Se, </w:t>
      </w:r>
      <w:r w:rsidR="00043F75" w:rsidRPr="00DD45AB">
        <w:rPr>
          <w:i/>
          <w:strike/>
        </w:rPr>
        <w:t>por um lado</w:t>
      </w:r>
      <w:r w:rsidR="00043F75" w:rsidRPr="00DD45AB">
        <w:rPr>
          <w:strike/>
        </w:rPr>
        <w:t xml:space="preserve">, valores da causa maiores podem indicar uma maior facilidade de acesso ou grau de confiança na jurisdição arbitral, também podem indicar, </w:t>
      </w:r>
      <w:r w:rsidR="00043F75" w:rsidRPr="00DD45AB">
        <w:rPr>
          <w:i/>
          <w:strike/>
        </w:rPr>
        <w:t>por outro lado</w:t>
      </w:r>
      <w:r w:rsidR="00043F75" w:rsidRPr="00DD45AB">
        <w:rPr>
          <w:strike/>
        </w:rPr>
        <w:t>,</w:t>
      </w:r>
      <w:r w:rsidR="00043F75" w:rsidRPr="00DD45AB">
        <w:rPr>
          <w:i/>
          <w:strike/>
        </w:rPr>
        <w:t xml:space="preserve"> </w:t>
      </w:r>
      <w:r w:rsidR="00043F75" w:rsidRPr="00DD45AB">
        <w:rPr>
          <w:strike/>
        </w:rPr>
        <w:t>o menor uso de práticas regulatórias e contratuais sólidas para prevenir litígios e facilitar a resolução eficiente de disputas</w:t>
      </w:r>
      <w:r w:rsidR="00043F75">
        <w:t>.</w:t>
      </w:r>
      <w:commentRangeEnd w:id="73"/>
      <w:r w:rsidR="004F735D">
        <w:rPr>
          <w:rStyle w:val="Refdecomentrio"/>
        </w:rPr>
        <w:commentReference w:id="73"/>
      </w:r>
    </w:p>
    <w:p w14:paraId="566A12DA" w14:textId="77777777" w:rsidR="00146A82" w:rsidRDefault="00146A82" w:rsidP="00E9635D">
      <w:pPr>
        <w:ind w:firstLine="0"/>
      </w:pPr>
    </w:p>
    <w:p w14:paraId="60FA5AAD" w14:textId="5B3BE9A3" w:rsidR="00E9635D" w:rsidRDefault="00C509C3" w:rsidP="00F81480">
      <w:pPr>
        <w:pStyle w:val="Ttulo4"/>
      </w:pPr>
      <w:r>
        <w:t xml:space="preserve">Valores da causa por setor, excluído o setor de telecomunicações </w:t>
      </w:r>
    </w:p>
    <w:p w14:paraId="28AAC25E" w14:textId="77777777" w:rsidR="00D772DF" w:rsidRDefault="00D772DF" w:rsidP="00E9635D">
      <w:pPr>
        <w:ind w:firstLine="0"/>
      </w:pPr>
    </w:p>
    <w:p w14:paraId="3FAFA004" w14:textId="4C982009" w:rsidR="00E9635D" w:rsidRDefault="00EF1C9F" w:rsidP="00E9635D">
      <w:pPr>
        <w:ind w:firstLine="720"/>
      </w:pPr>
      <w:r>
        <w:t>No</w:t>
      </w:r>
      <w:r w:rsidR="00E9635D">
        <w:t xml:space="preserve"> segundo gráfico, que consta abaixo, os mesmos dados são relacionados, excluindo-se o setor de telecomunicações. </w:t>
      </w:r>
    </w:p>
    <w:p w14:paraId="3E244200" w14:textId="77777777" w:rsidR="00C839D3" w:rsidRDefault="00C839D3" w:rsidP="00C839D3">
      <w:pPr>
        <w:ind w:firstLine="0"/>
      </w:pPr>
    </w:p>
    <w:p w14:paraId="445F36EF" w14:textId="42F01D84" w:rsidR="006E2DC4" w:rsidRDefault="006E2DC4" w:rsidP="006E2DC4">
      <w:pPr>
        <w:pStyle w:val="figtitle"/>
      </w:pPr>
      <w:r>
        <w:t>Figura 25 – Valores das causas, por setor, excluindo telecomunicações</w:t>
      </w:r>
    </w:p>
    <w:p w14:paraId="48363F05" w14:textId="7FBF4AA2" w:rsidR="006E2DC4" w:rsidRDefault="006E2DC4" w:rsidP="00C839D3">
      <w:pPr>
        <w:ind w:firstLine="0"/>
      </w:pPr>
      <w:r>
        <w:rPr>
          <w:noProof/>
        </w:rPr>
        <w:drawing>
          <wp:inline distT="0" distB="0" distL="0" distR="0" wp14:anchorId="689F1F3C" wp14:editId="44D5BFAD">
            <wp:extent cx="5400040" cy="3239770"/>
            <wp:effectExtent l="0" t="0" r="0" b="0"/>
            <wp:docPr id="2111647234" name="Picture 35"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7234" name="Picture 35" descr="A graph with blue rectangl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3762A419" w14:textId="3A4425E7" w:rsidR="00C839D3" w:rsidRDefault="00C839D3" w:rsidP="00C839D3">
      <w:pPr>
        <w:ind w:firstLine="0"/>
      </w:pPr>
    </w:p>
    <w:p w14:paraId="5ED5B6C4" w14:textId="77777777" w:rsidR="00C839D3" w:rsidRDefault="00C839D3" w:rsidP="00C839D3">
      <w:pPr>
        <w:ind w:firstLine="720"/>
      </w:pPr>
    </w:p>
    <w:p w14:paraId="588C1164" w14:textId="2B97B744" w:rsidR="00C839D3" w:rsidRPr="000458C9" w:rsidRDefault="00C839D3" w:rsidP="00C839D3">
      <w:pPr>
        <w:ind w:firstLine="720"/>
      </w:pPr>
      <w:r w:rsidRPr="00C839D3">
        <w:t>No set</w:t>
      </w:r>
      <w:r w:rsidRPr="000458C9">
        <w:t xml:space="preserve">or de Petróleo e Gás, observa-se uma considerável variação nos valores das causas, com a faixa interquartil posicionada entre aproximadamente R$ 250 milhões e R$ </w:t>
      </w:r>
      <w:r w:rsidRPr="000458C9">
        <w:lastRenderedPageBreak/>
        <w:t>1.000 milhões. A mediana das causas, representada pela linha dentro da caixa, está próxima ao centro da faixa interquartil, o que indica uma distribuição relativamente homogênea</w:t>
      </w:r>
      <w:r w:rsidR="008F123B" w:rsidRPr="000458C9">
        <w:t>, sem muitos casos extremamente altos ou baixos em relação à mediana</w:t>
      </w:r>
      <w:r w:rsidRPr="000458C9">
        <w:t>.</w:t>
      </w:r>
    </w:p>
    <w:p w14:paraId="4F9A8248" w14:textId="7D6258C2" w:rsidR="00E9635D" w:rsidRPr="000458C9" w:rsidRDefault="005D5416" w:rsidP="00C839D3">
      <w:pPr>
        <w:ind w:firstLine="720"/>
      </w:pPr>
      <w:r w:rsidRPr="000458C9">
        <w:t>O</w:t>
      </w:r>
      <w:r w:rsidR="00E9635D" w:rsidRPr="000458C9">
        <w:t xml:space="preserve">s setores Ferroviário e de Saneamento Básico são aqueles que envolvem o menor valor da causa. No setor </w:t>
      </w:r>
      <w:r w:rsidR="00085194" w:rsidRPr="000458C9">
        <w:t>F</w:t>
      </w:r>
      <w:r w:rsidR="00E9635D" w:rsidRPr="000458C9">
        <w:t xml:space="preserve">erroviário, a mediana dos valores é </w:t>
      </w:r>
      <w:r w:rsidR="00815772" w:rsidRPr="000458C9">
        <w:t>pequena, entre aproximadamente R$ 25 milhões e R$ 100 milhões. H</w:t>
      </w:r>
      <w:r w:rsidR="00E9635D" w:rsidRPr="000458C9">
        <w:t xml:space="preserve">á um </w:t>
      </w:r>
      <w:r w:rsidR="00E9635D" w:rsidRPr="000458C9">
        <w:rPr>
          <w:i/>
          <w:iCs/>
        </w:rPr>
        <w:t>outlier</w:t>
      </w:r>
      <w:r w:rsidR="00E9635D" w:rsidRPr="000458C9">
        <w:t xml:space="preserve"> significativo, sugerindo que algumas disputas podem envolver valores excepcionalmente altos. Isso pode indicar, </w:t>
      </w:r>
      <w:r w:rsidR="00E9635D" w:rsidRPr="000458C9">
        <w:rPr>
          <w:i/>
        </w:rPr>
        <w:t>por um lado</w:t>
      </w:r>
      <w:r w:rsidR="00E9635D" w:rsidRPr="000458C9">
        <w:t xml:space="preserve">, a menor complexidade jurídica envolvida nesses dois setores ou a menor quantidade de investimentos realizados pelas partes em litígio, ou, </w:t>
      </w:r>
      <w:r w:rsidR="00E9635D" w:rsidRPr="000458C9">
        <w:rPr>
          <w:i/>
        </w:rPr>
        <w:t>por outro lado</w:t>
      </w:r>
      <w:r w:rsidR="00E9635D" w:rsidRPr="000458C9">
        <w:t xml:space="preserve">, a menor confiança na jurisdição arbitral ou a maior dificuldade de acesso ao meio alternativo de resolução de conflitos pelas partes envolvidos nas controvérsias desses setores. </w:t>
      </w:r>
      <w:r w:rsidR="007C7240" w:rsidRPr="000458C9">
        <w:t>No setor de Saneamento Básico, a faixa de valores mais estreita, variando de R$ 50 milhões a R$ 200 milhões, o que sugere uma menor variabilidade nos valores das causas. Há um ponto fora do comum (</w:t>
      </w:r>
      <w:r w:rsidR="007C7240" w:rsidRPr="000458C9">
        <w:rPr>
          <w:i/>
          <w:iCs/>
        </w:rPr>
        <w:t>outlier</w:t>
      </w:r>
      <w:r w:rsidR="007C7240" w:rsidRPr="000458C9">
        <w:t>), indicando um caso excepcionalmente alto em relação aos outros valores.</w:t>
      </w:r>
    </w:p>
    <w:p w14:paraId="45FBC69E" w14:textId="21E065F5" w:rsidR="00085194" w:rsidRPr="000458C9" w:rsidRDefault="00085194" w:rsidP="00085194">
      <w:pPr>
        <w:ind w:firstLine="720"/>
      </w:pPr>
      <w:r w:rsidRPr="000458C9">
        <w:t>No setor Rodoviário, a mediana dos valores também é baixa, em torno de R$ 500 milhões, com uma faixa interquartil que se estende de aproximadamente R$ 300 milhões a R$ 800 milhões.</w:t>
      </w:r>
      <w:r w:rsidR="00731FF5" w:rsidRPr="000458C9">
        <w:t xml:space="preserve"> A mediana está um pouco mais próxima do topo da faixa, sugerindo que há mais valores concentrados acima do ponto médio. Isso significa que, neste setor, as disputas tendem a envolver valores mais altos, mas ainda com alguma variabilidade.</w:t>
      </w:r>
    </w:p>
    <w:p w14:paraId="3B371533" w14:textId="0498434A" w:rsidR="00731FF5" w:rsidRPr="000458C9" w:rsidRDefault="00731FF5" w:rsidP="00085194">
      <w:pPr>
        <w:ind w:firstLine="720"/>
      </w:pPr>
      <w:r w:rsidRPr="000458C9">
        <w:t>No setor Metroviário, a faixa de valores das causas é ampla, entre R$ 400 milhões a R$ 1.500 milhões. Aqui, a mediana está posicionada mais próxima do limite inferior da faixa, indicando que a maioria dos casos tem valores mais baixos, com alguns casos excepcionais muito altos, o que aumenta o intervalo. Isso pode estar relacionado à complexidade de projetos de infraestrutura urbana.</w:t>
      </w:r>
    </w:p>
    <w:p w14:paraId="6BFA9EA1" w14:textId="4ED720FC" w:rsidR="00276D35" w:rsidRPr="000458C9" w:rsidRDefault="00FD22B7" w:rsidP="00276D35">
      <w:r w:rsidRPr="000458C9">
        <w:t xml:space="preserve">Por fim, para os demais setores “Outros Setores”, o gráfico apresenta a maior variação entre os valores das causas, com uma faixa que vai de aproximadamente R$ 500 milhões a R$ 2.000 milhões. A mediana está mais próxima do limite inferior, sugerindo que a maioria dos valores está concentrada na faixa inferior, com alguns casos de valores muito altos. Essa variabilidade pode refletir a diversidade de indústrias agrupadas nesse setor, como energia, construção civil e outros segmentos de infraestrutura, que envolvem contratos e valores muito </w:t>
      </w:r>
      <w:r w:rsidR="0053467B" w:rsidRPr="000458C9">
        <w:t>diversos</w:t>
      </w:r>
      <w:r w:rsidRPr="000458C9">
        <w:t>.</w:t>
      </w:r>
    </w:p>
    <w:p w14:paraId="000001A9" w14:textId="274EC529" w:rsidR="00C84B0A" w:rsidRDefault="00C84B0A">
      <w:pPr>
        <w:ind w:firstLine="0"/>
      </w:pPr>
    </w:p>
    <w:p w14:paraId="000001AF" w14:textId="14D0C238" w:rsidR="00C84B0A" w:rsidRDefault="00C304C7" w:rsidP="00F81480">
      <w:pPr>
        <w:pStyle w:val="Ttulo4"/>
      </w:pPr>
      <w:r>
        <w:t xml:space="preserve">Variabilidade entre o setor de telecomunicações e os demais </w:t>
      </w:r>
    </w:p>
    <w:p w14:paraId="7986DF45" w14:textId="77777777" w:rsidR="00C304C7" w:rsidRDefault="00C304C7" w:rsidP="00C304C7">
      <w:pPr>
        <w:pStyle w:val="PargrafodaLista"/>
        <w:ind w:firstLine="0"/>
      </w:pPr>
    </w:p>
    <w:p w14:paraId="000001B0" w14:textId="77777777" w:rsidR="00C84B0A" w:rsidRDefault="000C2480">
      <w:pPr>
        <w:ind w:firstLine="0"/>
      </w:pPr>
      <w:r>
        <w:tab/>
        <w:t>No terceiro gráfico abaixo, o eixo horizontal mostra os valores das causas em milhões de reais, enquanto o vertical indica os setores regulados analisados. O setor de telecomunicações está representado à direita e os demais setores estão à esquerda.</w:t>
      </w:r>
    </w:p>
    <w:p w14:paraId="1A425567" w14:textId="77777777" w:rsidR="00771718" w:rsidRDefault="00771718">
      <w:pPr>
        <w:ind w:firstLine="0"/>
      </w:pPr>
    </w:p>
    <w:p w14:paraId="31433BFD" w14:textId="41F1F7F1" w:rsidR="00A16403" w:rsidRDefault="00A16403" w:rsidP="00A16403">
      <w:pPr>
        <w:pStyle w:val="figtitle"/>
      </w:pPr>
      <w:r>
        <w:t>Figura 26 – Valor da causa: Telecomunicações vs. Demais Setores</w:t>
      </w:r>
    </w:p>
    <w:p w14:paraId="2F566517" w14:textId="5A19C99C" w:rsidR="00A16403" w:rsidRDefault="00A16403">
      <w:pPr>
        <w:ind w:firstLine="0"/>
      </w:pPr>
      <w:r>
        <w:rPr>
          <w:noProof/>
        </w:rPr>
        <w:drawing>
          <wp:inline distT="0" distB="0" distL="0" distR="0" wp14:anchorId="2A583B77" wp14:editId="7AC1A75F">
            <wp:extent cx="5400040" cy="3239770"/>
            <wp:effectExtent l="0" t="0" r="0" b="0"/>
            <wp:docPr id="607676367" name="Picture 38"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6367" name="Picture 38" descr="A graph with blue squares and lin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2D9A8899" w14:textId="77777777" w:rsidR="0053467B" w:rsidRDefault="0053467B">
      <w:pPr>
        <w:ind w:firstLine="0"/>
      </w:pPr>
    </w:p>
    <w:p w14:paraId="000001B1" w14:textId="77777777" w:rsidR="00C84B0A" w:rsidRDefault="000C2480">
      <w:pPr>
        <w:ind w:firstLine="720"/>
      </w:pPr>
      <w:r>
        <w:t xml:space="preserve">Para os demais setores, com um total de 43 casos, os valores das causas variaram amplamente. A maioria dos valores se manteve próxima da base do gráfico. No entanto, há alguns </w:t>
      </w:r>
      <w:r>
        <w:rPr>
          <w:i/>
        </w:rPr>
        <w:t xml:space="preserve">outliers </w:t>
      </w:r>
      <w:r>
        <w:t>que alcançam valores mais altos, sendo o valor máximo registrado aproximadamente 4,5 bilhões de reais.</w:t>
      </w:r>
    </w:p>
    <w:p w14:paraId="000001B2" w14:textId="5DC76CA9" w:rsidR="00C84B0A" w:rsidRDefault="000C2480">
      <w:pPr>
        <w:ind w:firstLine="720"/>
      </w:pPr>
      <w:r>
        <w:t xml:space="preserve">Por outro lado, o setor de telecomunicações, com 5 casos, apresenta uma mediana significativamente mais alta, com um intervalo interquartil que reflete uma variação maior e valores de causa geralmente mais altos. O valor máximo registrado no setor de telecomunicações ultrapassa os 16 bilhões de reais, destacando-se como um </w:t>
      </w:r>
      <w:r>
        <w:rPr>
          <w:i/>
        </w:rPr>
        <w:t xml:space="preserve">outlier </w:t>
      </w:r>
      <w:r>
        <w:t>substancialmente elevado. Vale salientar que é o valor da causa mais alto registrado em todas as arbitragens analisadas.</w:t>
      </w:r>
    </w:p>
    <w:p w14:paraId="46A0736C" w14:textId="54DFD3E1" w:rsidR="004F735D" w:rsidRDefault="004F735D">
      <w:pPr>
        <w:ind w:firstLine="720"/>
      </w:pPr>
      <w:r>
        <w:t xml:space="preserve">Foge do escopo do Grupo identificar o motivo para o valor tão mais elevado nas arbitragens de telecomunicações. Ainda assim, </w:t>
      </w:r>
      <w:r w:rsidR="00D95950">
        <w:t xml:space="preserve">uma característica marcante dessas arbitragens, e que pode ajudar a entender melhor a sua alta repercussão financeira, é o fato de envolverem discussões amplas sobre os mais de 20 anos de histórico contratual, </w:t>
      </w:r>
      <w:r w:rsidR="00D95950">
        <w:lastRenderedPageBreak/>
        <w:t>abrangendo desde questões de reequilíbrio econômico-financeiro até o pagamento de indenização por bens reversíveis.</w:t>
      </w:r>
    </w:p>
    <w:p w14:paraId="000001B3" w14:textId="77777777" w:rsidR="00C84B0A" w:rsidRDefault="000C2480">
      <w:pPr>
        <w:ind w:firstLine="720"/>
      </w:pPr>
      <w:r>
        <w:t xml:space="preserve">Esse </w:t>
      </w:r>
      <w:proofErr w:type="spellStart"/>
      <w:r>
        <w:rPr>
          <w:i/>
        </w:rPr>
        <w:t>boxplot</w:t>
      </w:r>
      <w:proofErr w:type="spellEnd"/>
      <w:r>
        <w:rPr>
          <w:i/>
        </w:rPr>
        <w:t xml:space="preserve"> </w:t>
      </w:r>
      <w:r>
        <w:t xml:space="preserve">revela que o setor de telecomunicações envolve valores de causa medianos e máximos consideravelmente maiores em comparação com outros setores. </w:t>
      </w:r>
    </w:p>
    <w:p w14:paraId="000001B9" w14:textId="77777777" w:rsidR="00C84B0A" w:rsidRDefault="00C84B0A">
      <w:pPr>
        <w:ind w:firstLine="0"/>
      </w:pPr>
    </w:p>
    <w:p w14:paraId="000001BA" w14:textId="240BB803" w:rsidR="00C84B0A" w:rsidRDefault="000C2480" w:rsidP="00771718">
      <w:pPr>
        <w:pStyle w:val="Ttulo3"/>
      </w:pPr>
      <w:bookmarkStart w:id="74" w:name="_Toc181869497"/>
      <w:r>
        <w:t>Honorários</w:t>
      </w:r>
      <w:bookmarkEnd w:id="74"/>
      <w:r>
        <w:t xml:space="preserve"> </w:t>
      </w:r>
    </w:p>
    <w:p w14:paraId="000001BB" w14:textId="77777777" w:rsidR="00C84B0A" w:rsidRDefault="00C84B0A" w:rsidP="008F07C9">
      <w:pPr>
        <w:ind w:firstLine="0"/>
      </w:pPr>
    </w:p>
    <w:p w14:paraId="3FF5FE8A" w14:textId="7CE2DFC4" w:rsidR="008F07C9" w:rsidRDefault="008F07C9" w:rsidP="000458C9">
      <w:pPr>
        <w:ind w:firstLine="720"/>
      </w:pPr>
      <w:r>
        <w:t>Conforme já foi antecipado, este tópico tratará</w:t>
      </w:r>
      <w:r w:rsidR="00F81480">
        <w:t xml:space="preserve">, </w:t>
      </w:r>
      <w:r>
        <w:t>separadamente</w:t>
      </w:r>
      <w:r w:rsidR="00F81480">
        <w:t>,</w:t>
      </w:r>
      <w:r>
        <w:t xml:space="preserve"> dos honorários dos árbitros, ou seja, do montante que recebem como remuneração por seu trabalho, o que, em geral, varia em conformidade com a função que exercem (a de Presidente ou a de </w:t>
      </w:r>
      <w:proofErr w:type="spellStart"/>
      <w:r>
        <w:t>Coarbitro</w:t>
      </w:r>
      <w:proofErr w:type="spellEnd"/>
      <w:r>
        <w:t>); e, em seguida, dos honorários de sucumbência a serem pagos pela parte que sucumbiu no processo.</w:t>
      </w:r>
      <w:r w:rsidR="000458C9">
        <w:t xml:space="preserve"> </w:t>
      </w:r>
      <w:r>
        <w:t>Em um terceiro subtópico, serão confrontados os valores dos honorários com o objeto das arbitragens, para que seja possível verificar a existência de eventual correlação entre os referidos dados.</w:t>
      </w:r>
    </w:p>
    <w:p w14:paraId="305B4173" w14:textId="77777777" w:rsidR="008F07C9" w:rsidRDefault="008F07C9" w:rsidP="008F07C9">
      <w:pPr>
        <w:ind w:firstLine="0"/>
      </w:pPr>
    </w:p>
    <w:p w14:paraId="000001BC" w14:textId="77777777" w:rsidR="00C84B0A" w:rsidRDefault="000C2480" w:rsidP="00771718">
      <w:pPr>
        <w:pStyle w:val="Ttulo4"/>
      </w:pPr>
      <w:r>
        <w:t>Honorário dos árbitros</w:t>
      </w:r>
    </w:p>
    <w:p w14:paraId="000001BD" w14:textId="77777777" w:rsidR="00C84B0A" w:rsidRDefault="00C84B0A">
      <w:pPr>
        <w:ind w:firstLine="0"/>
      </w:pPr>
    </w:p>
    <w:p w14:paraId="1CEFAE07" w14:textId="111E6CC3" w:rsidR="008B294F" w:rsidRDefault="00A30B1D" w:rsidP="008B294F">
      <w:pPr>
        <w:ind w:firstLine="720"/>
      </w:pPr>
      <w:r>
        <w:t>A</w:t>
      </w:r>
      <w:r w:rsidR="008B294F">
        <w:t xml:space="preserve"> informação acerca dos honorários a serem pagos aos árbitros não é tão transparente quanto a maioria dos demais dados relacionados à arbitragem. </w:t>
      </w:r>
      <w:commentRangeStart w:id="75"/>
      <w:commentRangeStart w:id="76"/>
      <w:r w:rsidR="008B294F">
        <w:t>Nesse sentido, tem-se que, do total de 55 procedimentos arbitrais analisados, foram obtidos os dados relativos aos honorários dos árbitros em apenas 15 deles.</w:t>
      </w:r>
      <w:commentRangeEnd w:id="75"/>
      <w:r w:rsidR="000458C9">
        <w:rPr>
          <w:rStyle w:val="Refdecomentrio"/>
        </w:rPr>
        <w:commentReference w:id="75"/>
      </w:r>
      <w:commentRangeEnd w:id="76"/>
      <w:r w:rsidR="00542160">
        <w:rPr>
          <w:rStyle w:val="Refdecomentrio"/>
        </w:rPr>
        <w:commentReference w:id="76"/>
      </w:r>
      <w:r w:rsidR="008B294F">
        <w:t xml:space="preserve"> </w:t>
      </w:r>
      <w:r w:rsidR="00500C8B">
        <w:t>Nos</w:t>
      </w:r>
      <w:r w:rsidR="008B294F">
        <w:t xml:space="preserve"> 37 procedimentos federais, essa informação estava disponível em 12 arbitragens, e não foi divulgada de forma transparente em 25 procedimentos. No âmbito estadual, a situação é ainda pior: dos 15 procedimentos arbitrais envolvendo o Estado de São Paulo, em apenas 3 foi possível a obtenção desse dado; e, dentre aqueles relacionados ao Estado do Rio de Janeiro (</w:t>
      </w:r>
      <w:r w:rsidR="000C1C48">
        <w:t>de</w:t>
      </w:r>
      <w:r w:rsidR="008B294F">
        <w:t xml:space="preserve"> três procedimentos</w:t>
      </w:r>
      <w:r w:rsidR="000C1C48">
        <w:t xml:space="preserve"> analisados</w:t>
      </w:r>
      <w:r w:rsidR="008B294F">
        <w:t>), a informação não foi obtida em nenhum caso.</w:t>
      </w:r>
    </w:p>
    <w:p w14:paraId="000001BF" w14:textId="395EE0DE" w:rsidR="00C84B0A" w:rsidRDefault="008B294F" w:rsidP="00DD559C">
      <w:pPr>
        <w:ind w:firstLine="720"/>
      </w:pPr>
      <w:r>
        <w:t xml:space="preserve">Feita essa observação, passa-se à análise dos honorários em si. Consoante se observa do gráfico abaixo, a regra é que a remuneração do Presidente seja mais elevada que a dos </w:t>
      </w:r>
      <w:proofErr w:type="spellStart"/>
      <w:r>
        <w:t>Coarbitros</w:t>
      </w:r>
      <w:proofErr w:type="spellEnd"/>
      <w:r>
        <w:t>, o que se justifica já que, para além da função de julgamento, comum a todos, o Presidente lida com o andamento do procedimento.</w:t>
      </w:r>
    </w:p>
    <w:p w14:paraId="6A2440AC" w14:textId="77777777" w:rsidR="008B294F" w:rsidRDefault="008B294F" w:rsidP="008B294F">
      <w:pPr>
        <w:ind w:firstLine="0"/>
      </w:pPr>
    </w:p>
    <w:p w14:paraId="000001C0" w14:textId="44AADB6A" w:rsidR="00C84B0A" w:rsidRDefault="00C84B0A">
      <w:pPr>
        <w:ind w:firstLine="0"/>
      </w:pPr>
    </w:p>
    <w:p w14:paraId="0B996457" w14:textId="77777777" w:rsidR="001341C1" w:rsidRDefault="001341C1" w:rsidP="001341C1">
      <w:pPr>
        <w:ind w:firstLine="720"/>
      </w:pPr>
      <w:r>
        <w:lastRenderedPageBreak/>
        <w:t>Os dados mais exatos quanto aos valores pagos aos árbitros constam do gráfico abaixo, separados por faixa (por exemplo, a primeira coluna abarca honorários de até R$ 500.000,00; e assim por diante).</w:t>
      </w:r>
    </w:p>
    <w:p w14:paraId="2C319084" w14:textId="5ED7DA6B" w:rsidR="00F83D5D" w:rsidRDefault="00F83D5D" w:rsidP="00F527C1">
      <w:pPr>
        <w:ind w:firstLine="0"/>
      </w:pPr>
    </w:p>
    <w:p w14:paraId="19E323B3" w14:textId="11FA9D11" w:rsidR="00F527C1" w:rsidRDefault="00F527C1" w:rsidP="00F527C1">
      <w:pPr>
        <w:pStyle w:val="figtitle"/>
      </w:pPr>
      <w:r>
        <w:t>Figura 2</w:t>
      </w:r>
      <w:r>
        <w:t>7</w:t>
      </w:r>
      <w:r>
        <w:t xml:space="preserve"> – </w:t>
      </w:r>
      <w:r>
        <w:t xml:space="preserve">Valor total dos </w:t>
      </w:r>
      <w:r w:rsidR="0001659C">
        <w:t xml:space="preserve">honorários dos </w:t>
      </w:r>
      <w:r>
        <w:t>árbitros por arbitragem, por UF</w:t>
      </w:r>
    </w:p>
    <w:p w14:paraId="000001C2" w14:textId="107B2219" w:rsidR="00C84B0A" w:rsidRDefault="00F527C1">
      <w:pPr>
        <w:ind w:firstLine="0"/>
      </w:pPr>
      <w:r>
        <w:rPr>
          <w:noProof/>
        </w:rPr>
        <w:drawing>
          <wp:inline distT="0" distB="0" distL="0" distR="0" wp14:anchorId="59A7119A" wp14:editId="0D36F5AA">
            <wp:extent cx="5391150" cy="3238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1C3" w14:textId="77777777" w:rsidR="00C84B0A" w:rsidRDefault="00C84B0A">
      <w:pPr>
        <w:ind w:firstLine="0"/>
      </w:pPr>
    </w:p>
    <w:p w14:paraId="4496E35A" w14:textId="7F471EE9" w:rsidR="001373A8" w:rsidRDefault="00977068" w:rsidP="001373A8">
      <w:pPr>
        <w:ind w:firstLine="720"/>
      </w:pPr>
      <w:r>
        <w:t>O</w:t>
      </w:r>
      <w:r w:rsidR="001373A8">
        <w:t>s valores pagos aos árbitros não estão necessariamente relacionados com os valores em disputa. Assim, nem sempre arbitragens envolvendo valores maiores pagam honorários mais elevados aos árbitros que irão analisar e solucionar o conflito. Pode-se exemplificar o exposto comparando alguns procedimentos.</w:t>
      </w:r>
    </w:p>
    <w:p w14:paraId="6B9CD4E0" w14:textId="0000C483" w:rsidR="001373A8" w:rsidRDefault="0089432E" w:rsidP="001373A8">
      <w:pPr>
        <w:ind w:firstLine="720"/>
      </w:pPr>
      <w:r>
        <w:t>A título de exemplo, n</w:t>
      </w:r>
      <w:r w:rsidR="001373A8">
        <w:t xml:space="preserve">o procedimento iniciado pela COPEL, </w:t>
      </w:r>
      <w:proofErr w:type="spellStart"/>
      <w:r w:rsidR="001373A8">
        <w:t>Bayar</w:t>
      </w:r>
      <w:proofErr w:type="spellEnd"/>
      <w:r w:rsidR="001373A8">
        <w:t xml:space="preserve">, </w:t>
      </w:r>
      <w:proofErr w:type="spellStart"/>
      <w:r w:rsidR="001373A8">
        <w:t>Tucuman</w:t>
      </w:r>
      <w:proofErr w:type="spellEnd"/>
      <w:r w:rsidR="001373A8">
        <w:t xml:space="preserve"> e Petra Energia S.A. em face da ANP, o valor da causa era de R$ 20.431.909,84 (vinte milhões, quatrocentos e trinta e um mil, novecentos e nove reais e oitenta e quatro centavos)</w:t>
      </w:r>
      <w:r>
        <w:t xml:space="preserve"> e</w:t>
      </w:r>
      <w:r w:rsidR="001373A8">
        <w:t xml:space="preserve"> os honorários dos árbitros foram de R$ 190.000,00 (cento e noventa mil reais) para o Presidente e R$ 150.000,00 (cento e cinquenta mil reais) para cada </w:t>
      </w:r>
      <w:proofErr w:type="spellStart"/>
      <w:r w:rsidR="001373A8">
        <w:t>Coarbitro</w:t>
      </w:r>
      <w:proofErr w:type="spellEnd"/>
      <w:r w:rsidR="001373A8">
        <w:t xml:space="preserve">. </w:t>
      </w:r>
      <w:r>
        <w:t>E</w:t>
      </w:r>
      <w:r w:rsidR="001373A8">
        <w:t xml:space="preserve">m outro procedimento, também da Petra Energia S.A. e da </w:t>
      </w:r>
      <w:proofErr w:type="spellStart"/>
      <w:r w:rsidR="001373A8">
        <w:t>Bayar</w:t>
      </w:r>
      <w:proofErr w:type="spellEnd"/>
      <w:r w:rsidR="001373A8">
        <w:t xml:space="preserve"> em face da ANP e, portanto, também do setor econômico de petróleo e gás, o valor da causa foi de R$ 73.121.828,22 (setenta e três milhões, cento e vinte e um mil, oitocentos e vinte e oito reais, e vinte e dois centavos). Um valor, portanto, mais de três vezes e meia superior ao do procedimento anteriormente mencionado. Por outro lado, o valor dos honorários dos </w:t>
      </w:r>
      <w:r w:rsidR="001373A8">
        <w:lastRenderedPageBreak/>
        <w:t xml:space="preserve">árbitros foi de R$ 125.000,00 (cento e vinte e cinco mil reais) para o Presidente, e de R$ 95.000,00 (noventa e cinco mil reais) para cada </w:t>
      </w:r>
      <w:proofErr w:type="spellStart"/>
      <w:r w:rsidR="001373A8">
        <w:t>Coarbitro</w:t>
      </w:r>
      <w:proofErr w:type="spellEnd"/>
      <w:r w:rsidR="001373A8">
        <w:t>.</w:t>
      </w:r>
    </w:p>
    <w:p w14:paraId="7A9F85C4" w14:textId="4C1B253A" w:rsidR="001373A8" w:rsidRDefault="0020244D" w:rsidP="001373A8">
      <w:pPr>
        <w:ind w:firstLine="720"/>
      </w:pPr>
      <w:r>
        <w:t>Outro exemplo</w:t>
      </w:r>
      <w:r w:rsidR="001373A8">
        <w:t xml:space="preserve">, em procedimento arbitral iniciado pela </w:t>
      </w:r>
      <w:proofErr w:type="spellStart"/>
      <w:r w:rsidR="001373A8">
        <w:t>Dommo</w:t>
      </w:r>
      <w:proofErr w:type="spellEnd"/>
      <w:r w:rsidR="001373A8">
        <w:t xml:space="preserve"> Energia S.A., também no setor de petróleo e gás, o valor da causa era de R$ 270.300.000,00 (duzentos e setenta milhões e trezentos mil reais), e os honorários foram de R$ 300.000,00 (trezentos mil reais) para o Presidente e R$ 225.000,00 (duzentos e vinte e cinco mil reais) para cada </w:t>
      </w:r>
      <w:proofErr w:type="spellStart"/>
      <w:r w:rsidR="001373A8">
        <w:t>Coarbitro</w:t>
      </w:r>
      <w:proofErr w:type="spellEnd"/>
      <w:r w:rsidR="001373A8">
        <w:t>, valores estes rigorosamente iguais aos dos honorários dos árbitros em um dos procedimentos da Petra Energia S.A. em face da ANP que, no entanto, possuía o valor da causa de R$ 1.000.000.000,00 (um bilhão de reais), quase quatro vezes superior ao anterior, portanto.</w:t>
      </w:r>
    </w:p>
    <w:p w14:paraId="54DB9BB9" w14:textId="03A428FC" w:rsidR="001373A8" w:rsidRDefault="001373A8" w:rsidP="001373A8">
      <w:pPr>
        <w:ind w:firstLine="720"/>
      </w:pPr>
      <w:r>
        <w:t xml:space="preserve">Há casos que chamam a atenção com relação a essa disparidade, inclusive. </w:t>
      </w:r>
      <w:r w:rsidR="00361791">
        <w:t>Em</w:t>
      </w:r>
      <w:r>
        <w:t xml:space="preserve"> procedimento iniciado pela nova Petróleo S.A. em face da ANP, com o pleito de prorrogação de contrato, </w:t>
      </w:r>
      <w:commentRangeStart w:id="77"/>
      <w:r>
        <w:t xml:space="preserve">o valor da causa era de R$ 7.334.049,56 </w:t>
      </w:r>
      <w:commentRangeEnd w:id="77"/>
      <w:r w:rsidR="00542160">
        <w:rPr>
          <w:rStyle w:val="Refdecomentrio"/>
        </w:rPr>
        <w:commentReference w:id="77"/>
      </w:r>
      <w:r>
        <w:t xml:space="preserve">(sete milhões, trezentos e trinta e quatro mil e quarenta e nove reais, e cinquenta e seis centavos) – muito inferior, portanto, ao de quase todos os demais casos federais analisados; e, ainda assim, os honorários dos árbitros foram superiores a todos os demais casos mencionados nesses exemplos: R$ 362.000,00 (trezentos e sessenta e dois mil reais) para o Presidente e R$ 291.500,00 (duzentos e noventa e um mil e quinhentos reais) para cada </w:t>
      </w:r>
      <w:proofErr w:type="spellStart"/>
      <w:r>
        <w:t>Coarbitro</w:t>
      </w:r>
      <w:proofErr w:type="spellEnd"/>
      <w:r>
        <w:t>.</w:t>
      </w:r>
    </w:p>
    <w:p w14:paraId="000001C9" w14:textId="77777777" w:rsidR="00C84B0A" w:rsidRDefault="00C84B0A">
      <w:pPr>
        <w:ind w:firstLine="0"/>
      </w:pPr>
    </w:p>
    <w:p w14:paraId="000001CA" w14:textId="77777777" w:rsidR="00C84B0A" w:rsidRDefault="000C2480" w:rsidP="00771718">
      <w:pPr>
        <w:pStyle w:val="Ttulo4"/>
      </w:pPr>
      <w:r>
        <w:t>Honorários e objeto da arbitragem</w:t>
      </w:r>
    </w:p>
    <w:p w14:paraId="000001CB" w14:textId="77777777" w:rsidR="00C84B0A" w:rsidRDefault="00C84B0A">
      <w:pPr>
        <w:rPr>
          <w:b/>
          <w:highlight w:val="cyan"/>
        </w:rPr>
      </w:pPr>
    </w:p>
    <w:p w14:paraId="773C48AF" w14:textId="1A0F028C" w:rsidR="00315E88" w:rsidRDefault="00315E88" w:rsidP="00315E88">
      <w:pPr>
        <w:ind w:firstLine="720"/>
      </w:pPr>
      <w:r w:rsidRPr="00315E88">
        <w:t xml:space="preserve">O gráfico </w:t>
      </w:r>
      <w:r>
        <w:t xml:space="preserve">abaixo </w:t>
      </w:r>
      <w:r w:rsidRPr="00315E88">
        <w:t xml:space="preserve">apresenta a distribuição dos valores totais dos honorários pagos a árbitros, segmentados por grupos de objeto da arbitragem. Os quatro grupos de objeto </w:t>
      </w:r>
      <w:r>
        <w:t xml:space="preserve">da demanda </w:t>
      </w:r>
      <w:r w:rsidRPr="00315E88">
        <w:t xml:space="preserve">representados são: </w:t>
      </w:r>
      <w:r>
        <w:t>“</w:t>
      </w:r>
      <w:r w:rsidRPr="00315E88">
        <w:t>Pedido de Indenização</w:t>
      </w:r>
      <w:r>
        <w:t>”</w:t>
      </w:r>
      <w:r w:rsidRPr="00315E88">
        <w:t xml:space="preserve">, </w:t>
      </w:r>
      <w:r>
        <w:t>“</w:t>
      </w:r>
      <w:r w:rsidRPr="00315E88">
        <w:t>Pedido de Reequilíbrio</w:t>
      </w:r>
      <w:r>
        <w:t xml:space="preserve"> Econômico-Financeiro”,</w:t>
      </w:r>
      <w:r w:rsidRPr="00315E88">
        <w:t xml:space="preserve"> </w:t>
      </w:r>
      <w:r>
        <w:t>“</w:t>
      </w:r>
      <w:r w:rsidRPr="00315E88">
        <w:t>Prorrogação de Contrato</w:t>
      </w:r>
      <w:r>
        <w:t xml:space="preserve">” </w:t>
      </w:r>
      <w:r w:rsidRPr="00315E88">
        <w:t xml:space="preserve">e </w:t>
      </w:r>
      <w:r>
        <w:t>“</w:t>
      </w:r>
      <w:r w:rsidRPr="00315E88">
        <w:t>Nulidade de Sanção</w:t>
      </w:r>
      <w:r>
        <w:t>”</w:t>
      </w:r>
      <w:r w:rsidRPr="00315E88">
        <w:t xml:space="preserve">. </w:t>
      </w:r>
      <w:r>
        <w:t xml:space="preserve">Esses objetos correspondem às demandas formuladas perante a jurisdição arbitral categorizados como mais recorrentes nas arbitragens envolvendo a Administração Pública. </w:t>
      </w:r>
      <w:r w:rsidRPr="00315E88">
        <w:t>O eixo vertical indica o valor total dos honorários dos árbitros em milhões de reais, enquanto o eixo horizontal classifica os tipos de objeto presentes nas arbitragens.</w:t>
      </w:r>
    </w:p>
    <w:p w14:paraId="2656C1F6" w14:textId="77777777" w:rsidR="00361791" w:rsidRDefault="00361791" w:rsidP="00361791">
      <w:pPr>
        <w:ind w:firstLine="0"/>
      </w:pPr>
    </w:p>
    <w:p w14:paraId="0A2EAAF4" w14:textId="6BE36AA8" w:rsidR="00361791" w:rsidRDefault="00361791" w:rsidP="00361791">
      <w:pPr>
        <w:ind w:firstLine="0"/>
      </w:pPr>
    </w:p>
    <w:p w14:paraId="0E7F9F94" w14:textId="51199DA6" w:rsidR="00C763CC" w:rsidRDefault="00C763CC" w:rsidP="00361791">
      <w:pPr>
        <w:ind w:firstLine="0"/>
      </w:pPr>
    </w:p>
    <w:p w14:paraId="5EC1BB93" w14:textId="4945E12D" w:rsidR="00C763CC" w:rsidRDefault="00C763CC" w:rsidP="00361791">
      <w:pPr>
        <w:ind w:firstLine="0"/>
      </w:pPr>
    </w:p>
    <w:p w14:paraId="18DC4EF8" w14:textId="77777777" w:rsidR="00C763CC" w:rsidRDefault="00C763CC" w:rsidP="00361791">
      <w:pPr>
        <w:ind w:firstLine="0"/>
      </w:pPr>
    </w:p>
    <w:p w14:paraId="3A8DC5A0" w14:textId="77777777" w:rsidR="00C763CC" w:rsidRDefault="00321B7B" w:rsidP="00321B7B">
      <w:pPr>
        <w:pStyle w:val="figtitle"/>
      </w:pPr>
      <w:r>
        <w:lastRenderedPageBreak/>
        <w:t>Figura 2</w:t>
      </w:r>
      <w:r>
        <w:t>8</w:t>
      </w:r>
      <w:r>
        <w:t xml:space="preserve"> – Valor total dos honorários dos árbitros por </w:t>
      </w:r>
      <w:r>
        <w:t xml:space="preserve">objeto da </w:t>
      </w:r>
      <w:r>
        <w:t>arbitragem</w:t>
      </w:r>
    </w:p>
    <w:p w14:paraId="54C5AB92" w14:textId="7B926731" w:rsidR="00321B7B" w:rsidRDefault="00321B7B" w:rsidP="00321B7B">
      <w:pPr>
        <w:pStyle w:val="figtitle"/>
      </w:pPr>
      <w:r>
        <w:rPr>
          <w:noProof/>
        </w:rPr>
        <w:drawing>
          <wp:inline distT="0" distB="0" distL="0" distR="0" wp14:anchorId="3738F9EC" wp14:editId="3E22C6F6">
            <wp:extent cx="5391150" cy="3238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13F82CCA" w14:textId="740090F3" w:rsidR="00361791" w:rsidRDefault="00361791" w:rsidP="00361791">
      <w:pPr>
        <w:ind w:firstLine="0"/>
      </w:pPr>
    </w:p>
    <w:p w14:paraId="00E91DF3" w14:textId="77777777" w:rsidR="00361791" w:rsidRDefault="00361791" w:rsidP="00361791">
      <w:pPr>
        <w:ind w:firstLine="0"/>
      </w:pPr>
    </w:p>
    <w:p w14:paraId="621DDEE1" w14:textId="0C1855EA" w:rsidR="00270C81" w:rsidRPr="004E0EB9" w:rsidRDefault="004E0EB9" w:rsidP="00315E88">
      <w:pPr>
        <w:ind w:firstLine="720"/>
      </w:pPr>
      <w:r>
        <w:t xml:space="preserve">O </w:t>
      </w:r>
      <w:r w:rsidRPr="004E0EB9">
        <w:t>o</w:t>
      </w:r>
      <w:r w:rsidR="00315E88" w:rsidRPr="004E0EB9">
        <w:t xml:space="preserve">bjeto “Nulidade de Sanção” apresenta a maior variação nos valores de honorários, com valores médios relativamente elevados e uma dispersão significativa. </w:t>
      </w:r>
      <w:r w:rsidR="00270C81" w:rsidRPr="004E0EB9">
        <w:t xml:space="preserve">O valor dos honorários correspondente a esse objeto possui uma mediana próxima de 1,5 milhão de reais, com uma média superior, </w:t>
      </w:r>
      <w:commentRangeStart w:id="78"/>
      <w:commentRangeStart w:id="79"/>
      <w:r w:rsidR="00270C81" w:rsidRPr="004E0EB9">
        <w:t xml:space="preserve">indicando uma forte influência de casos com honorários mais altos. </w:t>
      </w:r>
      <w:commentRangeEnd w:id="78"/>
      <w:r w:rsidRPr="004E0EB9">
        <w:rPr>
          <w:rStyle w:val="Refdecomentrio"/>
        </w:rPr>
        <w:commentReference w:id="78"/>
      </w:r>
      <w:commentRangeEnd w:id="79"/>
      <w:r w:rsidR="00542160">
        <w:rPr>
          <w:rStyle w:val="Refdecomentrio"/>
        </w:rPr>
        <w:commentReference w:id="79"/>
      </w:r>
      <w:r w:rsidR="00270C81" w:rsidRPr="004E0EB9">
        <w:t>A dispersão é significativa, abrangendo desde valores próximos a 0,5 milhão até acima de 2 milhões de reais. A diferença entre média e mediana nesse grupo sugere que alguns casos apresentam honorários muito elevados, que distorcem a média para cima.</w:t>
      </w:r>
    </w:p>
    <w:p w14:paraId="0F29EEC7" w14:textId="22B26993" w:rsidR="00E94276" w:rsidRPr="004E0EB9" w:rsidRDefault="00315E88" w:rsidP="00315E88">
      <w:pPr>
        <w:ind w:firstLine="720"/>
      </w:pPr>
      <w:r w:rsidRPr="004E0EB9">
        <w:t xml:space="preserve">Em seguida, o grupo “Pedido de Indenização” exibe também uma variação notável nos valores, embora um pouco inferior ao grupo de nulidade. </w:t>
      </w:r>
      <w:r w:rsidR="009A31A6" w:rsidRPr="004E0EB9">
        <w:t>A mediana dos honorários situa-se próxima de 1 milhão de reais, com uma média levemente superior, o que indica que alguns valores elevados influenciam a média. Há uma dispersão significativa nos dados, variando desde valores baixos até valores superiores a 1,5 milhão de reais.</w:t>
      </w:r>
    </w:p>
    <w:p w14:paraId="5EBD5962" w14:textId="71930B4E" w:rsidR="00315E88" w:rsidRDefault="00315E88" w:rsidP="00315E88">
      <w:pPr>
        <w:ind w:firstLine="720"/>
      </w:pPr>
      <w:r w:rsidRPr="004E0EB9">
        <w:t>Já os grupos “Pedido de Reequilíbrio” e “Prorrogação de Contrato” indicam valores de honorários mais concentrados e menores, com uma variação muito limitada, especialmente no caso da “Prorrogação</w:t>
      </w:r>
      <w:r>
        <w:t xml:space="preserve"> de Contrato”.</w:t>
      </w:r>
      <w:r w:rsidR="009A31A6">
        <w:t xml:space="preserve"> A</w:t>
      </w:r>
      <w:r w:rsidR="009A31A6" w:rsidRPr="009A31A6">
        <w:t xml:space="preserve"> mediana </w:t>
      </w:r>
      <w:r w:rsidR="007D7DEC">
        <w:t xml:space="preserve">do “Pedido de Reequilíbrio” </w:t>
      </w:r>
      <w:r w:rsidR="009A31A6" w:rsidRPr="009A31A6">
        <w:t xml:space="preserve">é inferior a 1 milhão de reais, e a média também se mantém próxima desse </w:t>
      </w:r>
      <w:r w:rsidR="009A31A6" w:rsidRPr="009A31A6">
        <w:lastRenderedPageBreak/>
        <w:t xml:space="preserve">valor. Observa-se a presença de um </w:t>
      </w:r>
      <w:r w:rsidR="009A31A6" w:rsidRPr="009A31A6">
        <w:rPr>
          <w:i/>
          <w:iCs/>
        </w:rPr>
        <w:t>outlier</w:t>
      </w:r>
      <w:r w:rsidR="009A31A6" w:rsidRPr="009A31A6">
        <w:t>, indicando um valor atípico que é mais elevado do que a maioria dos valores do grupo.</w:t>
      </w:r>
      <w:r w:rsidR="007D7DEC">
        <w:t xml:space="preserve"> A “Prorrogação de Contrato” </w:t>
      </w:r>
      <w:r w:rsidR="007D7DEC" w:rsidRPr="007D7DEC">
        <w:t>apresenta uma mediana e uma média bem próximas, ambas abaixo de 0,5 milhão de reais, com pouca variação entre os casos.</w:t>
      </w:r>
    </w:p>
    <w:p w14:paraId="2163C93D" w14:textId="6E2C79DF" w:rsidR="00315E88" w:rsidRDefault="00315E88" w:rsidP="00315E88">
      <w:pPr>
        <w:ind w:firstLine="720"/>
      </w:pPr>
      <w:commentRangeStart w:id="80"/>
      <w:commentRangeStart w:id="81"/>
      <w:r>
        <w:t xml:space="preserve">Uma possível inferência é que arbitragens envolvendo </w:t>
      </w:r>
      <w:r w:rsidR="00B652C8">
        <w:t>“</w:t>
      </w:r>
      <w:r>
        <w:t>Nulidade de Sanção</w:t>
      </w:r>
      <w:r w:rsidR="00B652C8">
        <w:t xml:space="preserve">” </w:t>
      </w:r>
      <w:r>
        <w:t xml:space="preserve">tendem a demandar uma estrutura mais complexa e, consequentemente, gerar honorários mais altos para os árbitros, possivelmente devido à profundidade da análise necessária em casos de sanção. </w:t>
      </w:r>
      <w:commentRangeEnd w:id="80"/>
      <w:r w:rsidR="004E0EB9">
        <w:rPr>
          <w:rStyle w:val="Refdecomentrio"/>
        </w:rPr>
        <w:commentReference w:id="80"/>
      </w:r>
      <w:commentRangeEnd w:id="81"/>
      <w:r w:rsidR="00332078">
        <w:rPr>
          <w:rStyle w:val="Refdecomentrio"/>
        </w:rPr>
        <w:commentReference w:id="81"/>
      </w:r>
      <w:r>
        <w:t xml:space="preserve">De modo similar, pedidos de indenização, que frequentemente envolvem montantes financeiros e provas mais extensas, também apresentam uma variação considerável. Por outro lado, casos de </w:t>
      </w:r>
      <w:r w:rsidR="003141CC">
        <w:t>“</w:t>
      </w:r>
      <w:r>
        <w:t>Prorrogação de Contrato</w:t>
      </w:r>
      <w:r w:rsidR="003141CC">
        <w:t>”</w:t>
      </w:r>
      <w:r>
        <w:t xml:space="preserve"> aparentam ser mais padronizados ou menos litigiosos, refletindo-se em honorários mais baixos e com pouca variação entre os casos.</w:t>
      </w:r>
    </w:p>
    <w:p w14:paraId="6A38E93A" w14:textId="7AD28699" w:rsidR="00766661" w:rsidRDefault="00766661" w:rsidP="00766661">
      <w:r>
        <w:t>No entanto, é preciso que se recorde que, tendo-se encontrado apenas 12 (doze) procedimentos arbitrais com transparência com relação aos honorários dos árbitros, os resultados abaixo encontram problemas de generalização e representatividade para fins de pesquisa.</w:t>
      </w:r>
    </w:p>
    <w:p w14:paraId="3DD0E6FD" w14:textId="77777777" w:rsidR="00101B3F" w:rsidRPr="001E318A" w:rsidRDefault="00101B3F" w:rsidP="00101B3F"/>
    <w:p w14:paraId="123A5C3E" w14:textId="77777777" w:rsidR="00101B3F" w:rsidRDefault="00101B3F" w:rsidP="00771718">
      <w:pPr>
        <w:pStyle w:val="Ttulo4"/>
      </w:pPr>
      <w:commentRangeStart w:id="82"/>
      <w:r>
        <w:t>Honorários de sucumbência</w:t>
      </w:r>
    </w:p>
    <w:p w14:paraId="63F17250" w14:textId="77777777" w:rsidR="00101B3F" w:rsidRDefault="00101B3F" w:rsidP="00101B3F">
      <w:pPr>
        <w:ind w:firstLine="0"/>
      </w:pPr>
    </w:p>
    <w:p w14:paraId="40BB6551" w14:textId="679166D5" w:rsidR="00101B3F" w:rsidRDefault="00F17EF8" w:rsidP="00101B3F">
      <w:pPr>
        <w:ind w:firstLine="720"/>
      </w:pPr>
      <w:r>
        <w:t>Os</w:t>
      </w:r>
      <w:r w:rsidR="00101B3F">
        <w:t xml:space="preserve"> honorários advocatícios constituem a remuneração devida aos advogados em razão da prestação de serviços jurídicos, tanto em atividade consultiva como processual</w:t>
      </w:r>
      <w:r w:rsidR="00101B3F">
        <w:rPr>
          <w:rStyle w:val="Refdenotaderodap"/>
        </w:rPr>
        <w:footnoteReference w:id="36"/>
      </w:r>
      <w:r w:rsidR="00101B3F">
        <w:t xml:space="preserve">. Comumente, são divididos em </w:t>
      </w:r>
      <w:r w:rsidR="00101B3F">
        <w:rPr>
          <w:i/>
          <w:iCs/>
        </w:rPr>
        <w:t xml:space="preserve">contratuais </w:t>
      </w:r>
      <w:r w:rsidR="00101B3F">
        <w:t xml:space="preserve">(os combinados entre o cliente e o advogado, </w:t>
      </w:r>
      <w:commentRangeEnd w:id="82"/>
      <w:r w:rsidR="00B56B7B">
        <w:rPr>
          <w:rStyle w:val="Refdecomentrio"/>
        </w:rPr>
        <w:commentReference w:id="82"/>
      </w:r>
      <w:r w:rsidR="00101B3F">
        <w:t xml:space="preserve">que podem ser </w:t>
      </w:r>
      <w:r w:rsidR="00101B3F">
        <w:rPr>
          <w:i/>
          <w:iCs/>
        </w:rPr>
        <w:t xml:space="preserve">pró-labore </w:t>
      </w:r>
      <w:r w:rsidR="00101B3F">
        <w:t xml:space="preserve">ou </w:t>
      </w:r>
      <w:r w:rsidR="00101B3F">
        <w:rPr>
          <w:i/>
          <w:iCs/>
        </w:rPr>
        <w:t xml:space="preserve">ad </w:t>
      </w:r>
      <w:proofErr w:type="spellStart"/>
      <w:r w:rsidR="00101B3F">
        <w:rPr>
          <w:i/>
          <w:iCs/>
        </w:rPr>
        <w:t>exitum</w:t>
      </w:r>
      <w:proofErr w:type="spellEnd"/>
      <w:r w:rsidR="00101B3F">
        <w:t xml:space="preserve">) e </w:t>
      </w:r>
      <w:r w:rsidR="00101B3F">
        <w:rPr>
          <w:i/>
          <w:iCs/>
        </w:rPr>
        <w:t>sucumbenciais</w:t>
      </w:r>
      <w:r w:rsidR="00101B3F">
        <w:t xml:space="preserve">, referentes ao montante devido pela parte sucumbente em um processo </w:t>
      </w:r>
      <w:r w:rsidR="00603806">
        <w:t xml:space="preserve">judicial </w:t>
      </w:r>
      <w:r w:rsidR="00101B3F">
        <w:t>ao advogado da parte vencedora e que, atualmente, é reconhecido como direito próprio do profissional (art. 23 da Lei nº 8.906/1994 – Estatuto da OAB), e não da parte que o contratou.</w:t>
      </w:r>
    </w:p>
    <w:p w14:paraId="702AB0BC" w14:textId="4402D8D9" w:rsidR="00101B3F" w:rsidRDefault="002E0A38" w:rsidP="00101B3F">
      <w:pPr>
        <w:ind w:firstLine="720"/>
      </w:pPr>
      <w:r>
        <w:t>N</w:t>
      </w:r>
      <w:r w:rsidR="00101B3F">
        <w:t>este tópico, o tema tratado envolve os honorários sucumbenciais, os mesmos que, no processo judicial, estão previstos no art. 85</w:t>
      </w:r>
      <w:r w:rsidR="00146959">
        <w:t>,</w:t>
      </w:r>
      <w:r w:rsidR="00101B3F">
        <w:t xml:space="preserve"> do Código de Processo Civil, e que são fixados judicialmente </w:t>
      </w:r>
      <w:r w:rsidR="00603806">
        <w:t>conforme a</w:t>
      </w:r>
      <w:r w:rsidR="00101B3F">
        <w:t xml:space="preserve"> sucumbência </w:t>
      </w:r>
      <w:r w:rsidR="00603806">
        <w:t>processual</w:t>
      </w:r>
      <w:r w:rsidR="00101B3F">
        <w:t xml:space="preserve"> (podendo o critério, em alguns casos, ser substituído pela </w:t>
      </w:r>
      <w:r w:rsidR="00101B3F">
        <w:rPr>
          <w:i/>
          <w:iCs/>
        </w:rPr>
        <w:t>causalidade</w:t>
      </w:r>
      <w:r w:rsidR="00101B3F" w:rsidRPr="00DC4436">
        <w:rPr>
          <w:rStyle w:val="Refdenotaderodap"/>
        </w:rPr>
        <w:footnoteReference w:id="37"/>
      </w:r>
      <w:r w:rsidR="00101B3F">
        <w:t xml:space="preserve">). </w:t>
      </w:r>
    </w:p>
    <w:p w14:paraId="30CB141C" w14:textId="54F3DA36" w:rsidR="00101B3F" w:rsidRDefault="00603806" w:rsidP="00101B3F">
      <w:pPr>
        <w:ind w:firstLine="720"/>
      </w:pPr>
      <w:r>
        <w:lastRenderedPageBreak/>
        <w:t xml:space="preserve">Sobre a aplicabilidade dessa sistemática a procedimentos arbitrais, </w:t>
      </w:r>
      <w:r w:rsidR="00101B3F">
        <w:t>há quem defenda que</w:t>
      </w:r>
      <w:r>
        <w:t xml:space="preserve"> a arbitragem comporta</w:t>
      </w:r>
      <w:r w:rsidR="00101B3F">
        <w:t xml:space="preserve"> tão somente </w:t>
      </w:r>
      <w:r>
        <w:t xml:space="preserve">o </w:t>
      </w:r>
      <w:r w:rsidR="00101B3F">
        <w:t xml:space="preserve">ressarcimento das despesas </w:t>
      </w:r>
      <w:r>
        <w:t>de representação da parte vencedora pela parte vencida</w:t>
      </w:r>
      <w:r w:rsidR="00101B3F">
        <w:rPr>
          <w:rStyle w:val="Refdenotaderodap"/>
        </w:rPr>
        <w:footnoteReference w:id="38"/>
      </w:r>
      <w:r w:rsidR="00101B3F">
        <w:t xml:space="preserve">. Mesmo para esses juristas, contudo, seria possível a fixação de honorários sucumbenciais nos casos em que isso constasse </w:t>
      </w:r>
      <w:r>
        <w:t>da convenção arbitral</w:t>
      </w:r>
      <w:r w:rsidR="00101B3F">
        <w:t xml:space="preserve"> (o que, de fato, ocorreu em alguns dos casos analisados nesta pesquisa)</w:t>
      </w:r>
      <w:r>
        <w:t xml:space="preserve"> ou de alguma outra forma de consenso processual nesse sentido, pois isso decorreria da autonomia das partes</w:t>
      </w:r>
      <w:r w:rsidR="00101B3F">
        <w:t>.</w:t>
      </w:r>
    </w:p>
    <w:p w14:paraId="79CF3ABA" w14:textId="2A0720D6" w:rsidR="00101B3F" w:rsidRDefault="00101B3F" w:rsidP="00101B3F">
      <w:pPr>
        <w:ind w:firstLine="720"/>
      </w:pPr>
      <w:r w:rsidRPr="00DD45AB">
        <w:rPr>
          <w:highlight w:val="yellow"/>
        </w:rPr>
        <w:t>Apesar disso, houve procedimentos arbitrais desta pesquisa com condenação expressa em honorários de sucumbência, mesmo na ausência de disposição contratual expressa no compromisso arbitral. De forma mais precisa, e, embora essa informação nem sempre estivesse presente de forma transparente, os valores decorrentes da condenação estavam presentes em 9 (nove) arbitragens federais, dentre o total de 37 (trinta e sete) analisadas. Nas estaduais, não houve menção à condenação em honorários em nenhum dos casos analisados (15 de SP e 3 do RJ).</w:t>
      </w:r>
    </w:p>
    <w:p w14:paraId="1E0CF97E" w14:textId="77777777" w:rsidR="00101B3F" w:rsidRPr="00026D6A" w:rsidRDefault="00101B3F" w:rsidP="00101B3F">
      <w:pPr>
        <w:ind w:firstLine="720"/>
      </w:pPr>
      <w:r>
        <w:t>Dentre os 9 (nove) procedimentos em que a condenação esteve presente e que foi divulgada de forma transparente, 6 (seis) são referentes ao setor de petróleo e gás, 2 (dois) ao setor rodoviário, e 1 (um) ao setor de energia. O montante da condenação variou bastante entre os 9 (nove) casos, o que pode ser verificado de forma detalhada no gráfico que se segue.</w:t>
      </w:r>
    </w:p>
    <w:p w14:paraId="72CC1D6E" w14:textId="43B38AA3" w:rsidR="00101B3F" w:rsidRDefault="00101B3F" w:rsidP="00C763CC">
      <w:pPr>
        <w:ind w:firstLine="0"/>
        <w:rPr>
          <w:b/>
          <w:highlight w:val="cyan"/>
        </w:rPr>
      </w:pPr>
    </w:p>
    <w:p w14:paraId="59DA64B5" w14:textId="2A565743" w:rsidR="00C763CC" w:rsidRDefault="00C763CC" w:rsidP="00C763CC">
      <w:pPr>
        <w:ind w:firstLine="0"/>
        <w:rPr>
          <w:b/>
          <w:highlight w:val="cyan"/>
        </w:rPr>
      </w:pPr>
    </w:p>
    <w:p w14:paraId="4D5E6135" w14:textId="38C40D1D" w:rsidR="00C763CC" w:rsidRDefault="00C763CC" w:rsidP="00C763CC">
      <w:pPr>
        <w:ind w:firstLine="0"/>
        <w:rPr>
          <w:b/>
          <w:highlight w:val="cyan"/>
        </w:rPr>
      </w:pPr>
    </w:p>
    <w:p w14:paraId="5437E9BA" w14:textId="000E5665" w:rsidR="00C763CC" w:rsidRDefault="00C763CC" w:rsidP="00C763CC">
      <w:pPr>
        <w:ind w:firstLine="0"/>
        <w:rPr>
          <w:b/>
          <w:highlight w:val="cyan"/>
        </w:rPr>
      </w:pPr>
    </w:p>
    <w:p w14:paraId="411521A8" w14:textId="62B8F004" w:rsidR="00C763CC" w:rsidRDefault="00C763CC" w:rsidP="00C763CC">
      <w:pPr>
        <w:ind w:firstLine="0"/>
        <w:rPr>
          <w:b/>
          <w:highlight w:val="cyan"/>
        </w:rPr>
      </w:pPr>
    </w:p>
    <w:p w14:paraId="6BDCA397" w14:textId="0A7CC567" w:rsidR="00C763CC" w:rsidRDefault="00C763CC" w:rsidP="00C763CC">
      <w:pPr>
        <w:ind w:firstLine="0"/>
        <w:rPr>
          <w:b/>
          <w:highlight w:val="cyan"/>
        </w:rPr>
      </w:pPr>
    </w:p>
    <w:p w14:paraId="6FADC978" w14:textId="7917049D" w:rsidR="00C763CC" w:rsidRDefault="00C763CC" w:rsidP="00C763CC">
      <w:pPr>
        <w:ind w:firstLine="0"/>
        <w:rPr>
          <w:b/>
          <w:highlight w:val="cyan"/>
        </w:rPr>
      </w:pPr>
    </w:p>
    <w:p w14:paraId="0318FD57" w14:textId="70BBA148" w:rsidR="00C763CC" w:rsidRDefault="00C763CC" w:rsidP="00C763CC">
      <w:pPr>
        <w:ind w:firstLine="0"/>
        <w:rPr>
          <w:b/>
          <w:highlight w:val="cyan"/>
        </w:rPr>
      </w:pPr>
    </w:p>
    <w:p w14:paraId="69274D94" w14:textId="23D81271" w:rsidR="00C763CC" w:rsidRDefault="00C763CC" w:rsidP="00C763CC">
      <w:pPr>
        <w:ind w:firstLine="0"/>
        <w:rPr>
          <w:b/>
          <w:highlight w:val="cyan"/>
        </w:rPr>
      </w:pPr>
    </w:p>
    <w:p w14:paraId="33482D34" w14:textId="72FAE78C" w:rsidR="00C763CC" w:rsidRDefault="00C763CC" w:rsidP="00C763CC">
      <w:pPr>
        <w:ind w:firstLine="0"/>
        <w:rPr>
          <w:b/>
          <w:highlight w:val="cyan"/>
        </w:rPr>
      </w:pPr>
    </w:p>
    <w:p w14:paraId="1E91E6E3" w14:textId="5E536436" w:rsidR="00C763CC" w:rsidRDefault="00C763CC" w:rsidP="00C763CC">
      <w:pPr>
        <w:ind w:firstLine="0"/>
        <w:rPr>
          <w:b/>
          <w:highlight w:val="cyan"/>
        </w:rPr>
      </w:pPr>
    </w:p>
    <w:p w14:paraId="40384BFA" w14:textId="2B83EA64" w:rsidR="00C763CC" w:rsidRPr="00C763CC" w:rsidRDefault="00C763CC" w:rsidP="00C763CC">
      <w:pPr>
        <w:pStyle w:val="figtitle"/>
      </w:pPr>
      <w:r>
        <w:lastRenderedPageBreak/>
        <w:t>Figura 2</w:t>
      </w:r>
      <w:r>
        <w:t>9</w:t>
      </w:r>
      <w:r>
        <w:t xml:space="preserve"> – Valor total dos honorários </w:t>
      </w:r>
      <w:r>
        <w:t>de sucumbência das</w:t>
      </w:r>
      <w:r>
        <w:t xml:space="preserve"> arbitrage</w:t>
      </w:r>
      <w:r>
        <w:t>ns</w:t>
      </w:r>
    </w:p>
    <w:p w14:paraId="1B91E9D1" w14:textId="306A5D84" w:rsidR="00101B3F" w:rsidRDefault="00C763CC" w:rsidP="00101B3F">
      <w:pPr>
        <w:ind w:firstLine="0"/>
      </w:pPr>
      <w:r>
        <w:rPr>
          <w:noProof/>
        </w:rPr>
        <w:drawing>
          <wp:inline distT="0" distB="0" distL="0" distR="0" wp14:anchorId="56433FEA" wp14:editId="6036C682">
            <wp:extent cx="5391150" cy="3238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7C3BD49" w14:textId="77777777" w:rsidR="00101B3F" w:rsidRDefault="00101B3F" w:rsidP="00101B3F">
      <w:pPr>
        <w:ind w:firstLine="0"/>
      </w:pPr>
    </w:p>
    <w:p w14:paraId="3B416280" w14:textId="009634ED" w:rsidR="00101B3F" w:rsidRDefault="00101B3F" w:rsidP="00101B3F">
      <w:pPr>
        <w:ind w:firstLine="720"/>
      </w:pPr>
      <w:r>
        <w:t xml:space="preserve">Um dado curioso que pode ser extraído da pesquisa é que, dentre os 9 casos em que houve condenação em honorários sucumbenciais, nenhum deles referia-se a um julgamento de total procedência (contra a Fazenda Pública). Dos 9 casos, 3 foram de parcial procedência, 4 de improcedência (tendo a Fazenda Pública saído vencedora, </w:t>
      </w:r>
      <w:proofErr w:type="gramStart"/>
      <w:r>
        <w:t>portanto</w:t>
      </w:r>
      <w:proofErr w:type="gramEnd"/>
      <w:r>
        <w:t>), e 2 terminaram em acordo.</w:t>
      </w:r>
    </w:p>
    <w:p w14:paraId="000001D0" w14:textId="77777777" w:rsidR="00C84B0A" w:rsidRDefault="00C84B0A">
      <w:pPr>
        <w:ind w:firstLine="0"/>
      </w:pPr>
    </w:p>
    <w:p w14:paraId="000001D1" w14:textId="77777777" w:rsidR="00C84B0A" w:rsidRDefault="000C2480" w:rsidP="00771718">
      <w:pPr>
        <w:pStyle w:val="Ttulo2"/>
      </w:pPr>
      <w:bookmarkStart w:id="83" w:name="_Toc181869498"/>
      <w:r w:rsidRPr="00F44ACC">
        <w:t>Objeto</w:t>
      </w:r>
      <w:r>
        <w:t xml:space="preserve">: pedido </w:t>
      </w:r>
      <w:r w:rsidRPr="00AD0741">
        <w:t>imediato</w:t>
      </w:r>
      <w:r>
        <w:t xml:space="preserve"> e fundamento legal</w:t>
      </w:r>
      <w:bookmarkEnd w:id="83"/>
    </w:p>
    <w:p w14:paraId="000001D2" w14:textId="2E069542" w:rsidR="00C84B0A" w:rsidRDefault="00DF12C6" w:rsidP="00DF12C6">
      <w:pPr>
        <w:pStyle w:val="Ttulo3"/>
      </w:pPr>
      <w:bookmarkStart w:id="84" w:name="_Toc181869499"/>
      <w:r>
        <w:t>O</w:t>
      </w:r>
      <w:r w:rsidR="000C2480">
        <w:t xml:space="preserve">bjeto da </w:t>
      </w:r>
      <w:r w:rsidR="000C2480" w:rsidRPr="00CB7E03">
        <w:t>Demanda</w:t>
      </w:r>
      <w:bookmarkEnd w:id="84"/>
    </w:p>
    <w:p w14:paraId="000001D3" w14:textId="77777777" w:rsidR="00C84B0A" w:rsidRDefault="00C84B0A">
      <w:pPr>
        <w:ind w:firstLine="0"/>
        <w:rPr>
          <w:color w:val="3A7D22"/>
        </w:rPr>
      </w:pPr>
    </w:p>
    <w:p w14:paraId="7C4C7D37" w14:textId="77777777" w:rsidR="00B56B7B" w:rsidRDefault="000C2480">
      <w:pPr>
        <w:ind w:firstLine="720"/>
      </w:pPr>
      <w:r>
        <w:t xml:space="preserve">O gráfico apresentado é um diagrama de barras que mostra os pedidos imediatos (objeto) requeridos pelas partes. O eixo horizontal indica o percentual das arbitragens em que cada objeto está presente, enquanto o eixo vertical lista os diferentes objetos. </w:t>
      </w:r>
    </w:p>
    <w:p w14:paraId="000001D4" w14:textId="2D785473" w:rsidR="00C84B0A" w:rsidRDefault="000C2480">
      <w:pPr>
        <w:ind w:firstLine="720"/>
      </w:pPr>
      <w:r>
        <w:t>O pedido de indenização é o objeto mais frequente nas arbitragens, presente em 44 arbitragens (80% dos casos). O pedido de reequilíbrio aparece como o segundo objeto mais comum, sendo solicitado em 29 arbitragens (52,7% do total de casos). A nulidade de ato administrativo ou sanção está presente em 5 arbitragens (9,1% dos casos</w:t>
      </w:r>
      <w:r w:rsidR="00290063">
        <w:t>)</w:t>
      </w:r>
      <w:r>
        <w:t xml:space="preserve">. A prorrogação de contrato, pedido menos comum, </w:t>
      </w:r>
      <w:r w:rsidR="00290063">
        <w:t>esteve presente em</w:t>
      </w:r>
      <w:r>
        <w:t xml:space="preserve"> 3 arbitrage</w:t>
      </w:r>
      <w:r w:rsidR="00290063">
        <w:t>ns</w:t>
      </w:r>
      <w:r>
        <w:t xml:space="preserve"> (5,5%). </w:t>
      </w:r>
    </w:p>
    <w:p w14:paraId="000001D5" w14:textId="0416AB2B" w:rsidR="00C84B0A" w:rsidRDefault="000C2480">
      <w:pPr>
        <w:ind w:firstLine="720"/>
      </w:pPr>
      <w:r>
        <w:t xml:space="preserve">Aproximadamente 2% das arbitragens não possuem dados disponíveis sobre o objeto do pedido. </w:t>
      </w:r>
    </w:p>
    <w:p w14:paraId="74B1557A" w14:textId="61903B1E" w:rsidR="00B56B7B" w:rsidRDefault="00B56B7B">
      <w:pPr>
        <w:ind w:firstLine="720"/>
      </w:pPr>
      <w:r>
        <w:lastRenderedPageBreak/>
        <w:t>Há dois aspectos dignos de nota</w:t>
      </w:r>
      <w:r w:rsidR="00985FC6">
        <w:t xml:space="preserve"> a respeito desse levantamento</w:t>
      </w:r>
      <w:r>
        <w:t>.</w:t>
      </w:r>
    </w:p>
    <w:p w14:paraId="3A8B17B0" w14:textId="3B340977" w:rsidR="00B56B7B" w:rsidRDefault="00B56B7B">
      <w:pPr>
        <w:ind w:firstLine="720"/>
      </w:pPr>
      <w:r>
        <w:t xml:space="preserve">Primeiro, a identificação temática dos pedidos reforça a percepção de que o uso da arbitragem pelo poder público evoluiu bastante nos últimos anos. </w:t>
      </w:r>
      <w:r w:rsidR="00A114D6">
        <w:t xml:space="preserve">Embora hoje </w:t>
      </w:r>
      <w:r>
        <w:t xml:space="preserve">o pleito de reequilíbrio contratual </w:t>
      </w:r>
      <w:r w:rsidR="00A114D6">
        <w:t xml:space="preserve">esteja presente em mais da metade dos casos mapeados, fato é que o tema </w:t>
      </w:r>
      <w:r>
        <w:t xml:space="preserve">era considerado direito indisponível – logo, </w:t>
      </w:r>
      <w:proofErr w:type="spellStart"/>
      <w:r>
        <w:t>inarbitrável</w:t>
      </w:r>
      <w:proofErr w:type="spellEnd"/>
      <w:r w:rsidR="00A114D6">
        <w:t xml:space="preserve"> </w:t>
      </w:r>
      <w:r>
        <w:t>– por determinadas instituições até pouco tempo atrás</w:t>
      </w:r>
      <w:r w:rsidR="00A114D6">
        <w:rPr>
          <w:rStyle w:val="Refdenotaderodap"/>
        </w:rPr>
        <w:footnoteReference w:id="39"/>
      </w:r>
      <w:r>
        <w:t>.</w:t>
      </w:r>
      <w:r w:rsidR="00A114D6">
        <w:t xml:space="preserve"> Algo semelhante pode ser dito em relação à </w:t>
      </w:r>
      <w:proofErr w:type="spellStart"/>
      <w:r w:rsidR="00A114D6">
        <w:t>arbitrabilidade</w:t>
      </w:r>
      <w:proofErr w:type="spellEnd"/>
      <w:r w:rsidR="00A114D6">
        <w:t xml:space="preserve"> objetiva da nulidade de sanção administrativa</w:t>
      </w:r>
      <w:r w:rsidR="00A114D6">
        <w:rPr>
          <w:rStyle w:val="Refdenotaderodap"/>
        </w:rPr>
        <w:footnoteReference w:id="40"/>
      </w:r>
      <w:r w:rsidR="00A114D6">
        <w:t xml:space="preserve">, que é um pedido discutido em 10% dos procedimentos. Em suma, o levantamento demonstra que temas antes vistos como </w:t>
      </w:r>
      <w:proofErr w:type="spellStart"/>
      <w:r w:rsidR="00A114D6">
        <w:t>inarbitráveis</w:t>
      </w:r>
      <w:proofErr w:type="spellEnd"/>
      <w:r w:rsidR="00A114D6">
        <w:t xml:space="preserve"> se tornaram frequentes em arbitragens com o poder público, ao menos nas esferas federais e estaduais (RJ e SP).</w:t>
      </w:r>
    </w:p>
    <w:p w14:paraId="68E5B9A8" w14:textId="77777777" w:rsidR="008678BB" w:rsidRDefault="00985FC6">
      <w:pPr>
        <w:ind w:firstLine="720"/>
      </w:pPr>
      <w:proofErr w:type="gramStart"/>
      <w:r>
        <w:t>Segundo, algumas</w:t>
      </w:r>
      <w:proofErr w:type="gramEnd"/>
      <w:r>
        <w:t xml:space="preserve"> arbitragens cumulam pedidos de indenização com pedidos de reequilíbrio contratual, motivo pelo qual a soma percentual ultrapassa os 100%. É o caso, por exemplo, de algumas arbitragens de Telecomunicações, onde pedidos de reequilíbrio contratual e de pagamento de indenização por bens reversíveis coexistem de forma autônoma. </w:t>
      </w:r>
      <w:r w:rsidR="008678BB">
        <w:t>Além disso</w:t>
      </w:r>
      <w:r>
        <w:t>, há também casos apenas com pedidos indenizatórios, como são as arbitragens da ANP</w:t>
      </w:r>
      <w:r>
        <w:rPr>
          <w:rStyle w:val="Refdenotaderodap"/>
        </w:rPr>
        <w:footnoteReference w:id="41"/>
      </w:r>
      <w:r>
        <w:t>, e outros apenas com pedidos de reequilíbrio contratual.</w:t>
      </w:r>
      <w:r w:rsidR="00A65753">
        <w:t xml:space="preserve"> </w:t>
      </w:r>
      <w:r>
        <w:t xml:space="preserve">Em </w:t>
      </w:r>
      <w:r w:rsidR="00A65753">
        <w:t>suma</w:t>
      </w:r>
      <w:r>
        <w:t xml:space="preserve">, </w:t>
      </w:r>
      <w:r w:rsidR="00A65753">
        <w:t>a prática confirma que pleitos de indenização e de reequilíbrio são autônomos e apresentam distinções entre si, embora em muitos casos tais diferenças sejam tênues.</w:t>
      </w:r>
    </w:p>
    <w:p w14:paraId="0865F029" w14:textId="3E292310" w:rsidR="00985FC6" w:rsidRDefault="008678BB">
      <w:pPr>
        <w:ind w:firstLine="720"/>
      </w:pPr>
      <w:r>
        <w:t>De fato, o pleito de reequilíbrio pode ter um componente indenizatório. Como explica a doutrina, esse tipo de pedido é composto por ao menos três etapas fundamentais: 1) a investigação sobre ter havido ou não o desequilíbrio; 2) a mensuração quantitativa do desequilíbrio; e, finalmente, 3) a escolha da forma de compensação a ser adotada para reequilibrar financeiramente a relação contratual (que pode ser diversa, como pagamento de indenização, extensão de prazo, redução de investimentos, dentre inúmeras outras)</w:t>
      </w:r>
      <w:r>
        <w:rPr>
          <w:rStyle w:val="Refdenotaderodap"/>
        </w:rPr>
        <w:footnoteReference w:id="42"/>
      </w:r>
      <w:r>
        <w:t xml:space="preserve">. Isso não significa, contudo, que os pedidos se confundam: nesse tipo de situação, o pleito segue sendo de reequilíbrio contratual (e assim foi considerado pelo </w:t>
      </w:r>
      <w:r w:rsidR="003C6469">
        <w:t>Grupo</w:t>
      </w:r>
      <w:r>
        <w:t xml:space="preserve">), de modo que </w:t>
      </w:r>
      <w:r>
        <w:lastRenderedPageBreak/>
        <w:t xml:space="preserve">eventual componente indenizatório apenas se torna relevante caso os árbitros adentrem na terceira etapa do passo-a-passo decisório. </w:t>
      </w:r>
    </w:p>
    <w:p w14:paraId="7D6E0636" w14:textId="6779A839" w:rsidR="00985FC6" w:rsidRDefault="00985FC6" w:rsidP="00FA2FFA">
      <w:pPr>
        <w:ind w:firstLine="0"/>
      </w:pPr>
    </w:p>
    <w:p w14:paraId="41377CA8" w14:textId="4F570B4E" w:rsidR="00FA2FFA" w:rsidRDefault="00FA2FFA" w:rsidP="00FA2FFA">
      <w:pPr>
        <w:pStyle w:val="figtitle"/>
      </w:pPr>
      <w:r>
        <w:t xml:space="preserve">Figura </w:t>
      </w:r>
      <w:r>
        <w:t>30</w:t>
      </w:r>
      <w:r>
        <w:t xml:space="preserve"> – </w:t>
      </w:r>
      <w:r>
        <w:t>Objeto das arbitragens</w:t>
      </w:r>
    </w:p>
    <w:p w14:paraId="1C497B33" w14:textId="3D830C3F" w:rsidR="00DF12C6" w:rsidRDefault="00FA2FFA" w:rsidP="00DF12C6">
      <w:pPr>
        <w:ind w:firstLine="0"/>
      </w:pPr>
      <w:r>
        <w:rPr>
          <w:noProof/>
        </w:rPr>
        <w:drawing>
          <wp:inline distT="0" distB="0" distL="0" distR="0" wp14:anchorId="09AB3175" wp14:editId="422C6DF4">
            <wp:extent cx="5391150" cy="32385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1D7" w14:textId="680E19AA" w:rsidR="00C84B0A" w:rsidRDefault="00C84B0A" w:rsidP="00F54912">
      <w:pPr>
        <w:ind w:firstLine="0"/>
      </w:pPr>
    </w:p>
    <w:p w14:paraId="000001D8" w14:textId="77777777" w:rsidR="00C84B0A" w:rsidRDefault="00C84B0A">
      <w:pPr>
        <w:ind w:firstLine="0"/>
        <w:rPr>
          <w:color w:val="3A7D22"/>
        </w:rPr>
      </w:pPr>
    </w:p>
    <w:p w14:paraId="5BF986DE" w14:textId="77777777" w:rsidR="00B56B7B" w:rsidRDefault="00B56B7B" w:rsidP="00C57999">
      <w:pPr>
        <w:ind w:firstLine="720"/>
      </w:pPr>
    </w:p>
    <w:p w14:paraId="450F87CD" w14:textId="63B61968" w:rsidR="00C57999" w:rsidRPr="00DD45AB" w:rsidRDefault="00C57999" w:rsidP="00C57999">
      <w:pPr>
        <w:ind w:firstLine="720"/>
        <w:rPr>
          <w:strike/>
        </w:rPr>
      </w:pPr>
      <w:commentRangeStart w:id="85"/>
      <w:commentRangeStart w:id="86"/>
      <w:commentRangeStart w:id="87"/>
      <w:r w:rsidRPr="00DD45AB">
        <w:rPr>
          <w:strike/>
        </w:rPr>
        <w:t xml:space="preserve">O gráfico evidencia que os pedidos de indenização e reequilíbrio são os objetos predominantes nas arbitragens, representando, juntos, mais de 50% dos casos analisados. </w:t>
      </w:r>
      <w:sdt>
        <w:sdtPr>
          <w:rPr>
            <w:strike/>
          </w:rPr>
          <w:tag w:val="goog_rdk_77"/>
          <w:id w:val="1430549016"/>
        </w:sdtPr>
        <w:sdtEndPr/>
        <w:sdtContent/>
      </w:sdt>
      <w:sdt>
        <w:sdtPr>
          <w:rPr>
            <w:strike/>
          </w:rPr>
          <w:tag w:val="goog_rdk_78"/>
          <w:id w:val="1883445982"/>
        </w:sdtPr>
        <w:sdtEndPr/>
        <w:sdtContent/>
      </w:sdt>
      <w:r w:rsidRPr="00DD45AB">
        <w:rPr>
          <w:strike/>
        </w:rPr>
        <w:t xml:space="preserve">É preciso ressalvar, contudo, que alguns casos de indenização podem representar, em verdade, um pedido de reequilíbrio. É que a distinção entre ambos os casos pode ser bastante tênue e de difícil classificação. </w:t>
      </w:r>
    </w:p>
    <w:p w14:paraId="7FD99691" w14:textId="0E21425D" w:rsidR="00C57999" w:rsidRPr="00DD45AB" w:rsidRDefault="00C57999" w:rsidP="00C57999">
      <w:pPr>
        <w:ind w:firstLine="720"/>
        <w:rPr>
          <w:strike/>
        </w:rPr>
      </w:pPr>
      <w:r w:rsidRPr="00DD45AB">
        <w:rPr>
          <w:strike/>
        </w:rPr>
        <w:t xml:space="preserve">É evidente, por um lado, que há zonas de certeza na definição de um ou de outro pedido: quando, por exemplo, o particular pretende, para o futuro, o reequilíbrio de determinada relação contratual e, inclusive, a forma pela qual o reequilíbrio vá ocorrer não seja predeterminada no pedido (uma vez que, geralmente, essa escolha cabe ao Poder Concedente), não parece haver dúvidas de se tratar de pedido de reequilíbrio, e não de indenização. Até porque, como explicam Maurício Portugal Ribeiro e Pedro Pamplona Cotia, os pedidos de reequilíbrio econômico-financeiro são compostos por ao menos três etapas fundamentais: 1) a investigação sobre ter havido ou não o desequilíbrio; 2) a mensuração do desequilíbrio; e, finalmente, 3) a escolha da forma de compensação a ser </w:t>
      </w:r>
      <w:r w:rsidRPr="00DD45AB">
        <w:rPr>
          <w:strike/>
        </w:rPr>
        <w:lastRenderedPageBreak/>
        <w:t>adotada para reequilibrar financeiramente a relação contratual (que pode ser diversa, como pagamento de indenização, extensão de prazo, redução de investimentos, dentre inúmeras outras)</w:t>
      </w:r>
      <w:r w:rsidRPr="00DD45AB">
        <w:rPr>
          <w:rStyle w:val="Refdenotaderodap"/>
          <w:strike/>
        </w:rPr>
        <w:footnoteReference w:id="43"/>
      </w:r>
      <w:r w:rsidRPr="00DD45AB">
        <w:rPr>
          <w:strike/>
        </w:rPr>
        <w:t>.</w:t>
      </w:r>
    </w:p>
    <w:p w14:paraId="5972235F" w14:textId="77777777" w:rsidR="00C57999" w:rsidRPr="00DD45AB" w:rsidRDefault="00C57999" w:rsidP="00C57999">
      <w:pPr>
        <w:ind w:firstLine="720"/>
        <w:rPr>
          <w:strike/>
        </w:rPr>
      </w:pPr>
      <w:r w:rsidRPr="00DD45AB">
        <w:rPr>
          <w:strike/>
        </w:rPr>
        <w:t>Por outro lado, também está na zona de certeza casos em que um pedido de indenização decorre de alguma ilegalidade praticada pela Administração Pública ao longo da relação contratual, ou seja, algum descumprimento de um dever jurídico primário, dando origem a uma responsabilidade (dever secundário) de reparar o dano</w:t>
      </w:r>
      <w:r w:rsidRPr="00DD45AB">
        <w:rPr>
          <w:rStyle w:val="Refdenotaderodap"/>
          <w:strike/>
        </w:rPr>
        <w:footnoteReference w:id="44"/>
      </w:r>
      <w:r w:rsidRPr="00DD45AB">
        <w:rPr>
          <w:strike/>
        </w:rPr>
        <w:t>.</w:t>
      </w:r>
    </w:p>
    <w:p w14:paraId="0AC3E688" w14:textId="77777777" w:rsidR="00C57999" w:rsidRPr="00DD45AB" w:rsidRDefault="00C57999" w:rsidP="00C57999">
      <w:pPr>
        <w:ind w:firstLine="720"/>
        <w:rPr>
          <w:strike/>
        </w:rPr>
      </w:pPr>
      <w:r w:rsidRPr="00DD45AB">
        <w:rPr>
          <w:strike/>
        </w:rPr>
        <w:t>No entanto, imagine-se um caso em que a Administração cumpriu o dever de reequilibrar o contrato, e, após algum tempo (mas antes do decurso do prazo prescricional), prazo contratual se encerrou. Neste caso, embora o pedido derive de um reequilíbrio, sequer há outra forma de reequilibrar o contrato (agora extinto) que não via indenização. Não haveria mais as diversas possibilidades de reequilíbrio. Além disso, é passível de questionamento se essa conduta não seria, de fato, a violação de um dever primário da Administração de reequilíbrio. Essas são as hipóteses que se situam em uma zona cinzenta entre as classificações. Na presente pesquisa, optamos por classificar estes casos como “pedidos de reequilíbrio”, que foi o que lhes deu origem. A divulgação deste dado visa a deixar a metodologia o mais transparente possível.</w:t>
      </w:r>
      <w:commentRangeEnd w:id="85"/>
      <w:r w:rsidR="00290063" w:rsidRPr="00DD45AB">
        <w:rPr>
          <w:rStyle w:val="Refdecomentrio"/>
          <w:strike/>
        </w:rPr>
        <w:commentReference w:id="85"/>
      </w:r>
      <w:commentRangeEnd w:id="86"/>
      <w:r w:rsidR="00985FC6" w:rsidRPr="00DD45AB">
        <w:rPr>
          <w:rStyle w:val="Refdecomentrio"/>
          <w:strike/>
        </w:rPr>
        <w:commentReference w:id="86"/>
      </w:r>
      <w:commentRangeEnd w:id="87"/>
      <w:r w:rsidR="00F54912">
        <w:rPr>
          <w:rStyle w:val="Refdecomentrio"/>
        </w:rPr>
        <w:commentReference w:id="87"/>
      </w:r>
    </w:p>
    <w:p w14:paraId="000001D9" w14:textId="77777777" w:rsidR="00C84B0A" w:rsidRDefault="00C84B0A">
      <w:pPr>
        <w:ind w:firstLine="0"/>
      </w:pPr>
    </w:p>
    <w:p w14:paraId="000001DA" w14:textId="77777777" w:rsidR="00C84B0A" w:rsidRDefault="000C2480" w:rsidP="00012F0F">
      <w:pPr>
        <w:pStyle w:val="Ttulo3"/>
      </w:pPr>
      <w:bookmarkStart w:id="88" w:name="_Toc181869500"/>
      <w:r w:rsidRPr="00012F0F">
        <w:t>Fundamento</w:t>
      </w:r>
      <w:r>
        <w:t xml:space="preserve"> legal principalmente discutido</w:t>
      </w:r>
      <w:bookmarkEnd w:id="88"/>
    </w:p>
    <w:p w14:paraId="000001DB" w14:textId="6DFF7944" w:rsidR="00C84B0A" w:rsidRDefault="00C84B0A">
      <w:pPr>
        <w:ind w:firstLine="0"/>
      </w:pPr>
    </w:p>
    <w:p w14:paraId="7CDC1891" w14:textId="22A75E0D" w:rsidR="008C00A5" w:rsidRDefault="008C00A5">
      <w:pPr>
        <w:ind w:firstLine="0"/>
      </w:pPr>
    </w:p>
    <w:p w14:paraId="09CFD771" w14:textId="0588BECE" w:rsidR="008C00A5" w:rsidRDefault="008C00A5">
      <w:pPr>
        <w:ind w:firstLine="0"/>
      </w:pPr>
    </w:p>
    <w:p w14:paraId="6A0C9384" w14:textId="7F840F02" w:rsidR="008C00A5" w:rsidRDefault="008C00A5">
      <w:pPr>
        <w:ind w:firstLine="0"/>
      </w:pPr>
    </w:p>
    <w:p w14:paraId="0840BAB0" w14:textId="3646A843" w:rsidR="008C00A5" w:rsidRDefault="008C00A5">
      <w:pPr>
        <w:ind w:firstLine="0"/>
      </w:pPr>
    </w:p>
    <w:p w14:paraId="4FB1E044" w14:textId="75F566F1" w:rsidR="008C00A5" w:rsidRDefault="008C00A5">
      <w:pPr>
        <w:ind w:firstLine="0"/>
      </w:pPr>
    </w:p>
    <w:p w14:paraId="627B2E60" w14:textId="2AAEF869" w:rsidR="008C00A5" w:rsidRDefault="008C00A5">
      <w:pPr>
        <w:ind w:firstLine="0"/>
      </w:pPr>
    </w:p>
    <w:p w14:paraId="157C9E54" w14:textId="68D2A93F" w:rsidR="008C00A5" w:rsidRDefault="008C00A5">
      <w:pPr>
        <w:ind w:firstLine="0"/>
      </w:pPr>
    </w:p>
    <w:p w14:paraId="74B3C095" w14:textId="2EF00725" w:rsidR="008C00A5" w:rsidRDefault="008C00A5">
      <w:pPr>
        <w:ind w:firstLine="0"/>
      </w:pPr>
    </w:p>
    <w:p w14:paraId="494EE963" w14:textId="735C57B9" w:rsidR="008C00A5" w:rsidRDefault="008C00A5">
      <w:pPr>
        <w:ind w:firstLine="0"/>
      </w:pPr>
    </w:p>
    <w:p w14:paraId="47A8EB67" w14:textId="51F20F7E" w:rsidR="008C00A5" w:rsidRDefault="008C00A5" w:rsidP="008C00A5">
      <w:pPr>
        <w:pStyle w:val="figtitle"/>
      </w:pPr>
      <w:r>
        <w:lastRenderedPageBreak/>
        <w:t>Figura 3</w:t>
      </w:r>
      <w:r>
        <w:t>1</w:t>
      </w:r>
      <w:r>
        <w:t xml:space="preserve"> – </w:t>
      </w:r>
      <w:r>
        <w:t>Leis que dão o principal fundamento legal das arbitragens, por UF</w:t>
      </w:r>
    </w:p>
    <w:p w14:paraId="1515FDEF" w14:textId="4D4E4E95" w:rsidR="008C00A5" w:rsidRDefault="008C00A5">
      <w:pPr>
        <w:ind w:firstLine="0"/>
      </w:pPr>
      <w:r>
        <w:rPr>
          <w:noProof/>
        </w:rPr>
        <w:drawing>
          <wp:inline distT="0" distB="0" distL="0" distR="0" wp14:anchorId="120CE599" wp14:editId="1A947B63">
            <wp:extent cx="5391150" cy="32385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1DD" w14:textId="77777777" w:rsidR="00C84B0A" w:rsidRDefault="00C84B0A">
      <w:pPr>
        <w:ind w:firstLine="0"/>
      </w:pPr>
    </w:p>
    <w:p w14:paraId="000001DE" w14:textId="77777777" w:rsidR="00C84B0A" w:rsidRDefault="000C2480" w:rsidP="00771718">
      <w:pPr>
        <w:pStyle w:val="Ttulo2"/>
      </w:pPr>
      <w:bookmarkStart w:id="89" w:name="_Toc181869501"/>
      <w:r>
        <w:t>Sucumbência</w:t>
      </w:r>
      <w:bookmarkEnd w:id="89"/>
    </w:p>
    <w:p w14:paraId="000001DF" w14:textId="77777777" w:rsidR="00C84B0A" w:rsidRDefault="00C84B0A">
      <w:pPr>
        <w:ind w:firstLine="0"/>
      </w:pPr>
    </w:p>
    <w:p w14:paraId="000001E7" w14:textId="6E8375B3" w:rsidR="00C84B0A" w:rsidRDefault="000C2480" w:rsidP="00324242">
      <w:pPr>
        <w:ind w:firstLine="720"/>
      </w:pPr>
      <w:commentRangeStart w:id="90"/>
      <w:r>
        <w:t xml:space="preserve">O gráfico abaixo compara o percentual de sucumbência atribuído ao Poder Público em arbitragens federais e estaduais. </w:t>
      </w:r>
      <w:r w:rsidR="002B358D">
        <w:t xml:space="preserve">Em termos de metodologia, o Grupo usou como métrica a </w:t>
      </w:r>
      <w:r w:rsidR="002B358D" w:rsidRPr="00DD45AB">
        <w:rPr>
          <w:color w:val="FF0000"/>
        </w:rPr>
        <w:t>(...)</w:t>
      </w:r>
      <w:r w:rsidRPr="00DD45AB">
        <w:rPr>
          <w:color w:val="FF0000"/>
        </w:rPr>
        <w:t xml:space="preserve"> sucumbência refere-se à proporção de derrota do Poder Público nas arbitragens analisadas</w:t>
      </w:r>
      <w:r>
        <w:t>.</w:t>
      </w:r>
      <w:commentRangeEnd w:id="90"/>
      <w:r w:rsidR="002B358D">
        <w:rPr>
          <w:rStyle w:val="Refdecomentrio"/>
        </w:rPr>
        <w:commentReference w:id="90"/>
      </w:r>
    </w:p>
    <w:p w14:paraId="147D95FA" w14:textId="0B63F224" w:rsidR="00324242" w:rsidRDefault="001D488A" w:rsidP="00324242">
      <w:pPr>
        <w:ind w:firstLine="720"/>
      </w:pPr>
      <w:sdt>
        <w:sdtPr>
          <w:tag w:val="goog_rdk_79"/>
          <w:id w:val="1816225118"/>
          <w:showingPlcHdr/>
        </w:sdtPr>
        <w:sdtEndPr/>
        <w:sdtContent>
          <w:r w:rsidR="00324242">
            <w:t xml:space="preserve">     </w:t>
          </w:r>
        </w:sdtContent>
      </w:sdt>
      <w:r w:rsidR="00324242" w:rsidRPr="001D308F">
        <w:t xml:space="preserve">Nas arbitragens federais, representadas à esquerda do gráfico, observa-se uma grande variação no percentual de sucumbência, com a mediana próxima a </w:t>
      </w:r>
      <w:sdt>
        <w:sdtPr>
          <w:tag w:val="goog_rdk_80"/>
          <w:id w:val="355010966"/>
        </w:sdtPr>
        <w:sdtEndPr/>
        <w:sdtContent/>
      </w:sdt>
      <w:r w:rsidR="00324242" w:rsidRPr="001D308F">
        <w:t>35%</w:t>
      </w:r>
      <w:r w:rsidR="008678BB">
        <w:t>,</w:t>
      </w:r>
      <w:r w:rsidR="00324242">
        <w:t xml:space="preserve"> o que </w:t>
      </w:r>
      <w:r w:rsidR="008678BB">
        <w:t xml:space="preserve">evidencia </w:t>
      </w:r>
      <w:r w:rsidR="00324242">
        <w:t xml:space="preserve">que o Poder Executivo Federal tem sido </w:t>
      </w:r>
      <w:r w:rsidR="008678BB">
        <w:t xml:space="preserve">mais </w:t>
      </w:r>
      <w:r w:rsidR="00324242">
        <w:t xml:space="preserve">exitoso </w:t>
      </w:r>
      <w:r w:rsidR="008678BB">
        <w:t>que os contratantes privados</w:t>
      </w:r>
      <w:r w:rsidR="00324242">
        <w:t xml:space="preserve">. Quanto à variação, tem-se uma sucumbência que </w:t>
      </w:r>
      <w:r w:rsidR="001A4207">
        <w:t xml:space="preserve">oscila entre </w:t>
      </w:r>
      <w:r w:rsidR="00324242" w:rsidRPr="001D308F">
        <w:t xml:space="preserve">0% </w:t>
      </w:r>
      <w:r w:rsidR="001A4207">
        <w:t>e</w:t>
      </w:r>
      <w:r w:rsidR="00324242" w:rsidRPr="001D308F">
        <w:t xml:space="preserve"> 65%.</w:t>
      </w:r>
      <w:r w:rsidR="00324242">
        <w:t xml:space="preserve"> Isso significa que, em nenhum caso, o Poder Público Federal sucumbiu em mais do que 65% da pretensão autoral</w:t>
      </w:r>
      <w:r w:rsidR="001A4207">
        <w:t>,</w:t>
      </w:r>
      <w:r w:rsidR="00324242">
        <w:t xml:space="preserve"> </w:t>
      </w:r>
      <w:r w:rsidR="001A4207">
        <w:t>n</w:t>
      </w:r>
      <w:r w:rsidR="00324242">
        <w:t xml:space="preserve">ão </w:t>
      </w:r>
      <w:r w:rsidR="001A4207">
        <w:t xml:space="preserve">havendo qualquer </w:t>
      </w:r>
      <w:r w:rsidR="00324242">
        <w:t>caso</w:t>
      </w:r>
      <w:r w:rsidR="001A4207">
        <w:t xml:space="preserve"> </w:t>
      </w:r>
      <w:r w:rsidR="00324242">
        <w:t xml:space="preserve">de total procedência. No entanto, há </w:t>
      </w:r>
      <w:r w:rsidR="001A4207">
        <w:t xml:space="preserve">alguns </w:t>
      </w:r>
      <w:r w:rsidR="00324242">
        <w:t>casos de total improcedência (representados pelos casos de 0% de sucumbência do Poder Público)</w:t>
      </w:r>
      <w:r w:rsidR="001A4207">
        <w:t>, que representam vitória total do ente federal</w:t>
      </w:r>
      <w:r w:rsidR="00324242">
        <w:t>.</w:t>
      </w:r>
    </w:p>
    <w:p w14:paraId="30EF4EF8" w14:textId="4765B701" w:rsidR="00324242" w:rsidRDefault="00324242" w:rsidP="00324242">
      <w:pPr>
        <w:ind w:firstLine="720"/>
      </w:pPr>
      <w:r>
        <w:t>Nas arbitragens estaduais, representadas pelos Estados de São Paulo (SP) e Rio de Janeiro (RJ) à direita do gráfico, o percentual de sucumbência é maior, com a mediana próxima a 85% e a faixa de variação mais estreita, entre 50% e 100%. Isso indica que o Poder Público Estadual</w:t>
      </w:r>
      <w:r w:rsidR="001A4207">
        <w:t>, aqui representado de maneira agregada entre RJ e SP,</w:t>
      </w:r>
      <w:r>
        <w:t xml:space="preserve"> </w:t>
      </w:r>
      <w:r w:rsidR="001A4207">
        <w:t xml:space="preserve">possui um </w:t>
      </w:r>
      <w:r w:rsidR="001A4207">
        <w:lastRenderedPageBreak/>
        <w:t>histórico maior de sucumbência, com casos inclusive de vitória total do contratante privado</w:t>
      </w:r>
      <w:r>
        <w:t xml:space="preserve">. </w:t>
      </w:r>
    </w:p>
    <w:p w14:paraId="076E6A12" w14:textId="1C827C5B" w:rsidR="001A4207" w:rsidRDefault="001A4207" w:rsidP="00324242">
      <w:pPr>
        <w:ind w:firstLine="720"/>
      </w:pPr>
      <w:r>
        <w:t xml:space="preserve">A diferença entre o resultado das arbitragens federais e estaduais é considerável e pode merecer uma nova linha de pesquisa. De fato, os 3 entes analisados possuem uma forma semelhante de defesa jurídica (isto é, representação por procuradores estatutários e componentes de equipes especializadas em arbitragem), os procedimentos abordam a mesmas temáticas e não foi possível identificar diferenças qualitativas nos escritórios escolhidos pelas respectivas contrapartes privadas. Essa observação, mesmo que superficial, pode indicar que outras questões estruturais dos entes estaduais - atinentes à qualidade da governança contratual e à existência de um corpo técnico de assistentes, por exemplo </w:t>
      </w:r>
      <w:r w:rsidR="002B358D">
        <w:t>–</w:t>
      </w:r>
      <w:r>
        <w:t xml:space="preserve"> </w:t>
      </w:r>
      <w:r w:rsidR="002B358D">
        <w:t>influenciem o grau de êxito do poder público em arbitragem</w:t>
      </w:r>
      <w:r>
        <w:t>.</w:t>
      </w:r>
    </w:p>
    <w:p w14:paraId="67B54DF1" w14:textId="4C279FA4" w:rsidR="00324242" w:rsidRDefault="00324242" w:rsidP="008C00A5">
      <w:pPr>
        <w:ind w:firstLine="0"/>
      </w:pPr>
    </w:p>
    <w:p w14:paraId="114DEBC9" w14:textId="3F1F8843" w:rsidR="008C00A5" w:rsidRDefault="008C00A5" w:rsidP="008C00A5">
      <w:pPr>
        <w:pStyle w:val="figtitle"/>
      </w:pPr>
      <w:r>
        <w:t>Figura 3</w:t>
      </w:r>
      <w:r w:rsidR="00DA5D03">
        <w:t>2</w:t>
      </w:r>
      <w:r>
        <w:t xml:space="preserve"> – </w:t>
      </w:r>
      <w:r w:rsidRPr="008C00A5">
        <w:t>Percentual de sucumbência atribuído ao Poder Público: Arbitragens Federais vs. Estaduais</w:t>
      </w:r>
    </w:p>
    <w:p w14:paraId="317C0C30" w14:textId="0B4592DD" w:rsidR="00324242" w:rsidRDefault="00DA5D03" w:rsidP="00324242">
      <w:pPr>
        <w:ind w:firstLine="0"/>
      </w:pPr>
      <w:r>
        <w:rPr>
          <w:noProof/>
        </w:rPr>
        <w:drawing>
          <wp:inline distT="0" distB="0" distL="0" distR="0" wp14:anchorId="01882738" wp14:editId="7A0ACC1E">
            <wp:extent cx="5391150" cy="3238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7EEC6E04" w14:textId="77777777" w:rsidR="00324242" w:rsidRDefault="00324242" w:rsidP="00324242">
      <w:pPr>
        <w:ind w:firstLine="0"/>
      </w:pPr>
    </w:p>
    <w:p w14:paraId="71925D92" w14:textId="77777777" w:rsidR="00324242" w:rsidRDefault="00324242" w:rsidP="00324242">
      <w:pPr>
        <w:ind w:firstLine="720"/>
      </w:pPr>
    </w:p>
    <w:p w14:paraId="000001E8" w14:textId="77777777" w:rsidR="00C84B0A" w:rsidRDefault="000C2480" w:rsidP="00771718">
      <w:pPr>
        <w:pStyle w:val="Ttulo2"/>
      </w:pPr>
      <w:bookmarkStart w:id="91" w:name="_Toc181869502"/>
      <w:r>
        <w:t>Resultados da arbitragem</w:t>
      </w:r>
      <w:bookmarkEnd w:id="91"/>
    </w:p>
    <w:p w14:paraId="000001E9" w14:textId="77777777" w:rsidR="00C84B0A" w:rsidRDefault="00C84B0A"/>
    <w:p w14:paraId="000001EA" w14:textId="77777777" w:rsidR="00C84B0A" w:rsidRDefault="000C2480">
      <w:r>
        <w:t xml:space="preserve">Na presente subseção, são analisados os resultados finais e parciais das arbitragens em curso ou finalizadas. O objetivo é averiguar se as arbitragens têm sido mais vencidas </w:t>
      </w:r>
      <w:r>
        <w:lastRenderedPageBreak/>
        <w:t xml:space="preserve">pela parte pública ou pela parte privada. Além disso, identifica-se a quantidade de arbitragens cujo desfecho é a solução consensual, por meio de acordo. </w:t>
      </w:r>
    </w:p>
    <w:p w14:paraId="000001EB" w14:textId="77777777" w:rsidR="00C84B0A" w:rsidRDefault="00C84B0A">
      <w:pPr>
        <w:ind w:firstLine="0"/>
      </w:pPr>
    </w:p>
    <w:p w14:paraId="000001EC" w14:textId="7D994553" w:rsidR="00C84B0A" w:rsidRDefault="00204447" w:rsidP="00771718">
      <w:pPr>
        <w:pStyle w:val="Ttulo3"/>
      </w:pPr>
      <w:bookmarkStart w:id="92" w:name="_Toc181869503"/>
      <w:r>
        <w:t>R</w:t>
      </w:r>
      <w:r w:rsidR="0061617C">
        <w:t xml:space="preserve">esultados </w:t>
      </w:r>
      <w:r>
        <w:t>F</w:t>
      </w:r>
      <w:r w:rsidR="0061617C">
        <w:t>inais</w:t>
      </w:r>
      <w:bookmarkEnd w:id="92"/>
    </w:p>
    <w:p w14:paraId="000001ED" w14:textId="77777777" w:rsidR="00C84B0A" w:rsidRDefault="00C84B0A"/>
    <w:p w14:paraId="000001EE" w14:textId="1B34EF89" w:rsidR="00C84B0A" w:rsidRDefault="000C2480">
      <w:r>
        <w:t>Os gráficos abaixo apresentados são diagrama</w:t>
      </w:r>
      <w:r w:rsidR="00F66B3C">
        <w:t>s</w:t>
      </w:r>
      <w:r>
        <w:t xml:space="preserve"> de barras que mostram os </w:t>
      </w:r>
      <w:commentRangeStart w:id="93"/>
      <w:r>
        <w:t>resultados finais das 26 arbitragens encerradas. E</w:t>
      </w:r>
      <w:sdt>
        <w:sdtPr>
          <w:tag w:val="goog_rdk_84"/>
          <w:id w:val="-1878766670"/>
        </w:sdtPr>
        <w:sdtEndPr/>
        <w:sdtContent/>
      </w:sdt>
      <w:sdt>
        <w:sdtPr>
          <w:tag w:val="goog_rdk_85"/>
          <w:id w:val="1138685432"/>
        </w:sdtPr>
        <w:sdtEndPr/>
        <w:sdtContent/>
      </w:sdt>
      <w:r>
        <w:t>m 9 arbitragens, não se obtiveram informações sobre se a arbitragem encerrou e qual foi o seu resultado</w:t>
      </w:r>
      <w:commentRangeEnd w:id="93"/>
      <w:r w:rsidR="000D7496">
        <w:rPr>
          <w:rStyle w:val="Refdecomentrio"/>
        </w:rPr>
        <w:commentReference w:id="93"/>
      </w:r>
      <w:r>
        <w:t>. Essa falta de informação pode ser relacionada a dois fatores principais: (i) a falta de transparência em relação aos documentos da arbitragem, de modo que não foi possível afirmar, com certeza, que foi proferida, ou não, uma sentença arbitral final; e (</w:t>
      </w:r>
      <w:proofErr w:type="spellStart"/>
      <w:r>
        <w:t>ii</w:t>
      </w:r>
      <w:proofErr w:type="spellEnd"/>
      <w:r>
        <w:t>) a existência de sigilo em relação à arbitragem.</w:t>
      </w:r>
    </w:p>
    <w:p w14:paraId="5A26B3D0" w14:textId="77777777" w:rsidR="001D2CD4" w:rsidRDefault="00C9514C" w:rsidP="001D2CD4">
      <w:r>
        <w:t>O primeiro gráfico a ser apresentado mostra os dados gerais de resultado.</w:t>
      </w:r>
      <w:r w:rsidR="001D2CD4">
        <w:t xml:space="preserve"> Os resultados estão categorizados em: (i) acordo; (</w:t>
      </w:r>
      <w:proofErr w:type="spellStart"/>
      <w:r w:rsidR="001D2CD4">
        <w:t>ii</w:t>
      </w:r>
      <w:proofErr w:type="spellEnd"/>
      <w:r w:rsidR="001D2CD4">
        <w:t>) improcedente para a parte autora, que em todos os casos analisados é a parte privada; (</w:t>
      </w:r>
      <w:proofErr w:type="spellStart"/>
      <w:r w:rsidR="001D2CD4">
        <w:t>iii</w:t>
      </w:r>
      <w:proofErr w:type="spellEnd"/>
      <w:r w:rsidR="001D2CD4">
        <w:t>) parcialmente procedente para a parte autora; (</w:t>
      </w:r>
      <w:proofErr w:type="spellStart"/>
      <w:r w:rsidR="001D2CD4">
        <w:t>iv</w:t>
      </w:r>
      <w:proofErr w:type="spellEnd"/>
      <w:r w:rsidR="001D2CD4">
        <w:t xml:space="preserve">) decisão terminativa; (v) procedente para a parte autora; e (vi) informação não disponível (N/D), </w:t>
      </w:r>
      <w:r w:rsidR="001D2CD4">
        <w:rPr>
          <w:i/>
        </w:rPr>
        <w:t>i.e.</w:t>
      </w:r>
      <w:r w:rsidR="001D2CD4">
        <w:t>, não se obteve dados, pelos fatores acima apontados. Essa distribuição revela algumas tendências importantes na arbitragem envolvendo a Administração Pública.</w:t>
      </w:r>
    </w:p>
    <w:p w14:paraId="77991E54" w14:textId="012E3634" w:rsidR="00C9514C" w:rsidRDefault="001D2CD4" w:rsidP="00C9514C">
      <w:r>
        <w:t xml:space="preserve">Sobre o percentual de êxito do poder público e a decomposição entre arbitragens federais e estaduais, a questão já foi tratada na seção anterior. </w:t>
      </w:r>
    </w:p>
    <w:p w14:paraId="64E20FED" w14:textId="6117BD2C" w:rsidR="001D2CD4" w:rsidRDefault="006463BA" w:rsidP="00C9514C">
      <w:r>
        <w:t>Por outro lado, u</w:t>
      </w:r>
      <w:r w:rsidR="001D2CD4">
        <w:t xml:space="preserve">m aspecto </w:t>
      </w:r>
      <w:r>
        <w:t xml:space="preserve">do gráfico </w:t>
      </w:r>
      <w:r w:rsidR="001D2CD4">
        <w:t xml:space="preserve">que chama atenção é o </w:t>
      </w:r>
      <w:r>
        <w:t>fato de que o resultado “</w:t>
      </w:r>
      <w:r w:rsidR="001D2CD4">
        <w:t>acordo</w:t>
      </w:r>
      <w:r>
        <w:t>” é o mais numeroso</w:t>
      </w:r>
      <w:r w:rsidR="001D2CD4">
        <w:t xml:space="preserve">, </w:t>
      </w:r>
      <w:r>
        <w:t xml:space="preserve">sendo </w:t>
      </w:r>
      <w:r w:rsidR="001D2CD4">
        <w:t xml:space="preserve">observado em quase 23% dos casos encerrados. </w:t>
      </w:r>
      <w:r>
        <w:t>É possível especular que esse percentual subirá nos próximos anos, visto que o recurso a janelas de auto composição, inclusive conjugado com a suspensão temporária das arbitragens, pode ser considerado uma tendência atual. Logo, embora o percentual já possa ser considerado alto, supõe-se que a atual preferência por métodos auto compositivos tornará a formalização de acordos ainda mais comum.</w:t>
      </w:r>
    </w:p>
    <w:p w14:paraId="5DE28B66" w14:textId="17A1BD21" w:rsidR="001D2CD4" w:rsidRDefault="001D2CD4" w:rsidP="00DA5D03">
      <w:pPr>
        <w:ind w:firstLine="0"/>
      </w:pPr>
    </w:p>
    <w:p w14:paraId="32E15908" w14:textId="0A214AAC" w:rsidR="00DA5D03" w:rsidRDefault="00DA5D03" w:rsidP="00DA5D03">
      <w:pPr>
        <w:ind w:firstLine="0"/>
      </w:pPr>
    </w:p>
    <w:p w14:paraId="3A3A55E4" w14:textId="6AFDE883" w:rsidR="00DA5D03" w:rsidRDefault="00DA5D03" w:rsidP="00DA5D03">
      <w:pPr>
        <w:ind w:firstLine="0"/>
      </w:pPr>
    </w:p>
    <w:p w14:paraId="29CDDDE1" w14:textId="59C5D6FB" w:rsidR="00DA5D03" w:rsidRDefault="00DA5D03" w:rsidP="00DA5D03">
      <w:pPr>
        <w:ind w:firstLine="0"/>
      </w:pPr>
    </w:p>
    <w:p w14:paraId="15D537A6" w14:textId="2FC49454" w:rsidR="00DA5D03" w:rsidRDefault="00DA5D03" w:rsidP="00DA5D03">
      <w:pPr>
        <w:ind w:firstLine="0"/>
      </w:pPr>
    </w:p>
    <w:p w14:paraId="237B16C3" w14:textId="4424EBD0" w:rsidR="00DA5D03" w:rsidRDefault="00DA5D03" w:rsidP="00DA5D03">
      <w:pPr>
        <w:ind w:firstLine="0"/>
      </w:pPr>
    </w:p>
    <w:p w14:paraId="30AE5B3D" w14:textId="62A4889B" w:rsidR="00DA5D03" w:rsidRDefault="00DA5D03" w:rsidP="00DA5D03">
      <w:pPr>
        <w:pStyle w:val="figtitle"/>
      </w:pPr>
      <w:r>
        <w:lastRenderedPageBreak/>
        <w:t>Figura 3</w:t>
      </w:r>
      <w:r>
        <w:t>3</w:t>
      </w:r>
      <w:r>
        <w:t xml:space="preserve"> – </w:t>
      </w:r>
      <w:r>
        <w:t>Resultado final das arbitragens encerradas, por UF</w:t>
      </w:r>
    </w:p>
    <w:p w14:paraId="251AF94F" w14:textId="7AFDFB4D" w:rsidR="00DB2B88" w:rsidRDefault="00744B03" w:rsidP="00DB2B88">
      <w:pPr>
        <w:ind w:firstLine="0"/>
      </w:pPr>
      <w:r>
        <w:rPr>
          <w:noProof/>
        </w:rPr>
        <w:drawing>
          <wp:inline distT="0" distB="0" distL="0" distR="0" wp14:anchorId="6CD4CB87" wp14:editId="02D686CC">
            <wp:extent cx="5391150" cy="3238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B78F7F0" w14:textId="77777777" w:rsidR="00012F0F" w:rsidRDefault="00012F0F"/>
    <w:p w14:paraId="5BFBF545" w14:textId="219C974A" w:rsidR="003A04DD" w:rsidRDefault="006463BA" w:rsidP="003A04DD">
      <w:r>
        <w:t xml:space="preserve">No </w:t>
      </w:r>
      <w:r w:rsidR="003A04DD">
        <w:t xml:space="preserve">segundo gráfico, </w:t>
      </w:r>
      <w:r>
        <w:t xml:space="preserve">o </w:t>
      </w:r>
      <w:r w:rsidR="003A04DD">
        <w:t>resultado do conjunto de procedimentos arbitrais</w:t>
      </w:r>
      <w:r>
        <w:t xml:space="preserve"> é</w:t>
      </w:r>
      <w:r w:rsidR="003A04DD">
        <w:t xml:space="preserve"> segrega</w:t>
      </w:r>
      <w:r>
        <w:t>do</w:t>
      </w:r>
      <w:r w:rsidR="003A04DD">
        <w:t xml:space="preserve"> por unidade federativa: (i) federal (azul escuro); (</w:t>
      </w:r>
      <w:proofErr w:type="spellStart"/>
      <w:r w:rsidR="003A04DD">
        <w:t>ii</w:t>
      </w:r>
      <w:proofErr w:type="spellEnd"/>
      <w:r w:rsidR="003A04DD">
        <w:t>) Estado de São Paulo (azul médio); e (</w:t>
      </w:r>
      <w:proofErr w:type="spellStart"/>
      <w:r w:rsidR="003A04DD">
        <w:t>iii</w:t>
      </w:r>
      <w:proofErr w:type="spellEnd"/>
      <w:r w:rsidR="003A04DD">
        <w:t xml:space="preserve">) Estado do Rio de Janeiro (azul claro). </w:t>
      </w:r>
    </w:p>
    <w:p w14:paraId="7EDC1419" w14:textId="77777777" w:rsidR="003A04DD" w:rsidRDefault="003A04DD" w:rsidP="003A04DD">
      <w:pPr>
        <w:ind w:firstLine="0"/>
      </w:pPr>
    </w:p>
    <w:p w14:paraId="6BFCC80B" w14:textId="7BFD96B1" w:rsidR="004E5D16" w:rsidRDefault="0069317D" w:rsidP="0069317D">
      <w:pPr>
        <w:pStyle w:val="figtitle"/>
      </w:pPr>
      <w:r>
        <w:t>Figura 3</w:t>
      </w:r>
      <w:r>
        <w:t>4</w:t>
      </w:r>
      <w:r>
        <w:t xml:space="preserve"> – Resultado final das arbitragens encerradas, por UF</w:t>
      </w:r>
    </w:p>
    <w:p w14:paraId="60107F18" w14:textId="0E55319C" w:rsidR="004E5D16" w:rsidRDefault="00744B03" w:rsidP="003A04DD">
      <w:pPr>
        <w:ind w:firstLine="0"/>
      </w:pPr>
      <w:r>
        <w:rPr>
          <w:noProof/>
        </w:rPr>
        <w:drawing>
          <wp:inline distT="0" distB="0" distL="0" distR="0" wp14:anchorId="633F023E" wp14:editId="72BE6C7F">
            <wp:extent cx="5391150" cy="3238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1F1" w14:textId="54B6E994" w:rsidR="00C84B0A" w:rsidRPr="00DD45AB" w:rsidRDefault="000C2480" w:rsidP="003A04DD">
      <w:pPr>
        <w:rPr>
          <w:strike/>
        </w:rPr>
      </w:pPr>
      <w:commentRangeStart w:id="94"/>
      <w:r w:rsidRPr="00DD45AB">
        <w:rPr>
          <w:strike/>
        </w:rPr>
        <w:lastRenderedPageBreak/>
        <w:t xml:space="preserve">Observa-se que a maioria das arbitragens terminou em acordo, com aproximadamente 8 casos (22,9%), distribuídos, de forma bastante homogênea, entre as esferas federal e os Estados de São Paulo e do Rio de Janeiro, com o maior número registrado na esfera federal. </w:t>
      </w:r>
    </w:p>
    <w:p w14:paraId="40E2EF5D" w14:textId="023D9FEA" w:rsidR="00676BD8" w:rsidRPr="00DD45AB" w:rsidRDefault="000C2480" w:rsidP="00676BD8">
      <w:pPr>
        <w:rPr>
          <w:strike/>
        </w:rPr>
      </w:pPr>
      <w:r w:rsidRPr="00DD45AB">
        <w:rPr>
          <w:strike/>
        </w:rPr>
        <w:t>A categoria “</w:t>
      </w:r>
      <w:r w:rsidRPr="00DD45AB">
        <w:rPr>
          <w:b/>
          <w:bCs/>
          <w:strike/>
        </w:rPr>
        <w:t>improcedente</w:t>
      </w:r>
      <w:r w:rsidRPr="00DD45AB">
        <w:rPr>
          <w:strike/>
        </w:rPr>
        <w:t>” também tem uma quantidade significativa de casos.      Sete arbitragens, número equivalente a 20% dos casos encerrados, resultaram em decisão desfavorável ao requerente e favorável, portanto, à Administração Pública (“</w:t>
      </w:r>
      <w:r w:rsidRPr="00DD45AB">
        <w:rPr>
          <w:b/>
          <w:bCs/>
          <w:strike/>
        </w:rPr>
        <w:t>improcedente</w:t>
      </w:r>
      <w:r w:rsidRPr="00DD45AB">
        <w:rPr>
          <w:strike/>
        </w:rPr>
        <w:t xml:space="preserve">”). </w:t>
      </w:r>
      <w:sdt>
        <w:sdtPr>
          <w:rPr>
            <w:strike/>
          </w:rPr>
          <w:tag w:val="goog_rdk_87"/>
          <w:id w:val="457852080"/>
        </w:sdtPr>
        <w:sdtEndPr/>
        <w:sdtContent/>
      </w:sdt>
      <w:sdt>
        <w:sdtPr>
          <w:rPr>
            <w:strike/>
          </w:rPr>
          <w:tag w:val="goog_rdk_88"/>
          <w:id w:val="1772199779"/>
        </w:sdtPr>
        <w:sdtEndPr/>
        <w:sdtContent/>
      </w:sdt>
      <w:sdt>
        <w:sdtPr>
          <w:rPr>
            <w:strike/>
          </w:rPr>
          <w:tag w:val="goog_rdk_89"/>
          <w:id w:val="-344094924"/>
        </w:sdtPr>
        <w:sdtEndPr/>
        <w:sdtContent/>
      </w:sdt>
      <w:sdt>
        <w:sdtPr>
          <w:rPr>
            <w:strike/>
          </w:rPr>
          <w:tag w:val="goog_rdk_90"/>
          <w:id w:val="956216099"/>
        </w:sdtPr>
        <w:sdtEndPr/>
        <w:sdtContent/>
      </w:sdt>
      <w:r w:rsidRPr="00DD45AB">
        <w:rPr>
          <w:strike/>
        </w:rPr>
        <w:t>Nota-se que, em 6 casos, ou 17,1% das arbitragens encerradas, a decisão foi apenas parcialmente procedente para a parte requerente (“</w:t>
      </w:r>
      <w:r w:rsidRPr="00DD45AB">
        <w:rPr>
          <w:b/>
          <w:bCs/>
          <w:strike/>
        </w:rPr>
        <w:t xml:space="preserve">parcialmente </w:t>
      </w:r>
      <w:sdt>
        <w:sdtPr>
          <w:rPr>
            <w:b/>
            <w:bCs/>
            <w:strike/>
          </w:rPr>
          <w:tag w:val="goog_rdk_91"/>
          <w:id w:val="1108547485"/>
        </w:sdtPr>
        <w:sdtEndPr/>
        <w:sdtContent/>
      </w:sdt>
      <w:sdt>
        <w:sdtPr>
          <w:rPr>
            <w:b/>
            <w:bCs/>
            <w:strike/>
          </w:rPr>
          <w:tag w:val="goog_rdk_92"/>
          <w:id w:val="540178029"/>
        </w:sdtPr>
        <w:sdtEndPr/>
        <w:sdtContent/>
      </w:sdt>
      <w:sdt>
        <w:sdtPr>
          <w:rPr>
            <w:b/>
            <w:bCs/>
            <w:strike/>
          </w:rPr>
          <w:tag w:val="goog_rdk_93"/>
          <w:id w:val="-1581818376"/>
          <w:showingPlcHdr/>
        </w:sdtPr>
        <w:sdtEndPr/>
        <w:sdtContent>
          <w:r w:rsidR="00744B03">
            <w:rPr>
              <w:b/>
              <w:bCs/>
              <w:strike/>
            </w:rPr>
            <w:t xml:space="preserve">     </w:t>
          </w:r>
        </w:sdtContent>
      </w:sdt>
      <w:r w:rsidRPr="00DD45AB">
        <w:rPr>
          <w:b/>
          <w:bCs/>
          <w:strike/>
        </w:rPr>
        <w:t>procedente</w:t>
      </w:r>
      <w:r w:rsidRPr="00DD45AB">
        <w:rPr>
          <w:strike/>
        </w:rPr>
        <w:t>”).  E, em apenas 2 casos, representando 5,7% das arbitragens, houve decisão favorável à parte requerente (“procedente”).</w:t>
      </w:r>
      <w:r w:rsidR="00676BD8" w:rsidRPr="00DD45AB">
        <w:rPr>
          <w:strike/>
        </w:rPr>
        <w:t xml:space="preserve"> Isso significa que, ao menos no universo que contabiliza a esfera federal e dos Estados do RJ e do SP (conjuntamente), a Administração Pública tem se saído melhor nas arbitragens do que os particulares.</w:t>
      </w:r>
    </w:p>
    <w:p w14:paraId="6127DBD0" w14:textId="77777777" w:rsidR="00394B49" w:rsidRPr="00DD45AB" w:rsidRDefault="00394B49" w:rsidP="00394B49">
      <w:pPr>
        <w:rPr>
          <w:strike/>
        </w:rPr>
      </w:pPr>
      <w:r w:rsidRPr="00DD45AB">
        <w:rPr>
          <w:strike/>
        </w:rPr>
        <w:t>No entanto, é importante que se diga que todas as improcedências são relativas à esfera federal. Não houve improcedência total em face da Administração Pública Estadual. A alta frequência de decisões improcedentes na esfera federal, em comparação com as esferas estaduais, sugere que as arbitragens parecem favorecer mais a Administração Pública federal. Isso pode ser explicado, eventualmente: (</w:t>
      </w:r>
      <w:sdt>
        <w:sdtPr>
          <w:rPr>
            <w:strike/>
          </w:rPr>
          <w:tag w:val="goog_rdk_94"/>
          <w:id w:val="-1115368165"/>
        </w:sdtPr>
        <w:sdtEndPr/>
        <w:sdtContent/>
      </w:sdt>
      <w:sdt>
        <w:sdtPr>
          <w:rPr>
            <w:strike/>
          </w:rPr>
          <w:tag w:val="goog_rdk_95"/>
          <w:id w:val="-744649861"/>
        </w:sdtPr>
        <w:sdtEndPr/>
        <w:sdtContent/>
      </w:sdt>
      <w:r w:rsidRPr="00DD45AB">
        <w:rPr>
          <w:strike/>
        </w:rPr>
        <w:t>i) em razão da maior complexidade das questões afetas ao setor regulado, envolvendo questões técnicas e regulatórias detalhadas mais detalhadas; ou (</w:t>
      </w:r>
      <w:proofErr w:type="spellStart"/>
      <w:r w:rsidRPr="00DD45AB">
        <w:rPr>
          <w:strike/>
        </w:rPr>
        <w:t>ii</w:t>
      </w:r>
      <w:proofErr w:type="spellEnd"/>
      <w:r w:rsidRPr="00DD45AB">
        <w:rPr>
          <w:strike/>
        </w:rPr>
        <w:t xml:space="preserve">) em razão de maiores recursos e equipes técnicas no âmbito federal, que podem auxiliar numa defesa jurídica mais robusta. </w:t>
      </w:r>
    </w:p>
    <w:p w14:paraId="5128AD5A" w14:textId="77777777" w:rsidR="00394B49" w:rsidRPr="00DD45AB" w:rsidRDefault="00394B49" w:rsidP="00394B49">
      <w:pPr>
        <w:rPr>
          <w:strike/>
        </w:rPr>
      </w:pPr>
      <w:r w:rsidRPr="00DD45AB">
        <w:rPr>
          <w:strike/>
        </w:rPr>
        <w:t xml:space="preserve">Além disso, foram registradas 3 arbitragens com decisão terminativa, o que corresponde a 8,6% do total de casos encerrados, sendo 2 federais e 1 do Estado de São Paulo. Considerando que decisões terminativas são, a princípio, atípicas, e que foram apenas 3 (três casos), considera-se apropriado apresentar o que aconteceu em cada um deles para que se resultasse nesse desfecho. </w:t>
      </w:r>
      <w:commentRangeEnd w:id="94"/>
      <w:r w:rsidR="006463BA">
        <w:rPr>
          <w:rStyle w:val="Refdecomentrio"/>
        </w:rPr>
        <w:commentReference w:id="94"/>
      </w:r>
    </w:p>
    <w:p w14:paraId="3DADA603" w14:textId="33B7DF7B" w:rsidR="0049193E" w:rsidRDefault="006463BA" w:rsidP="00394B49">
      <w:r>
        <w:t>De maneira geral, o</w:t>
      </w:r>
      <w:r w:rsidR="00D60C60">
        <w:t>s dados indicam</w:t>
      </w:r>
      <w:r w:rsidR="00394B49">
        <w:t xml:space="preserve"> que uma parcela significativa das arbitragens resultou em acordo ou em favor da Administração Pública. Ainda, as decisões procedentes e terminativas são menos comuns, representando 5,9% e 8,8%, respectivamente. E, mesmo quanto a estas, deve-se ressaltar que as procedentes ocorreram apenas no âmbito estadual (não houve nenhuma procedência total contra a Administração Pública Federal) e que as duas decisões terminativas envolvendo a esfera federal foram, a rigor, favoráveis ao Poder Público. </w:t>
      </w:r>
    </w:p>
    <w:p w14:paraId="000001FA" w14:textId="77777777" w:rsidR="00C84B0A" w:rsidRDefault="00C84B0A">
      <w:pPr>
        <w:ind w:firstLine="0"/>
      </w:pPr>
    </w:p>
    <w:p w14:paraId="000001FB" w14:textId="77777777" w:rsidR="00C84B0A" w:rsidRDefault="000C2480" w:rsidP="00771718">
      <w:pPr>
        <w:pStyle w:val="Ttulo3"/>
      </w:pPr>
      <w:bookmarkStart w:id="95" w:name="_Toc181869504"/>
      <w:r>
        <w:lastRenderedPageBreak/>
        <w:t xml:space="preserve">Resultados </w:t>
      </w:r>
      <w:r w:rsidRPr="00D57E64">
        <w:t>parciais</w:t>
      </w:r>
      <w:bookmarkEnd w:id="95"/>
    </w:p>
    <w:p w14:paraId="000001FC" w14:textId="77777777" w:rsidR="00C84B0A" w:rsidRDefault="000C2480">
      <w:pPr>
        <w:ind w:firstLine="720"/>
        <w:rPr>
          <w:i/>
        </w:rPr>
      </w:pPr>
      <w:r>
        <w:rPr>
          <w:i/>
          <w:color w:val="000000"/>
        </w:rPr>
        <w:tab/>
      </w:r>
    </w:p>
    <w:p w14:paraId="65C47E54" w14:textId="7D0645DB" w:rsidR="00DC698D" w:rsidRDefault="000E6C9F" w:rsidP="00DC698D">
      <w:pPr>
        <w:ind w:firstLine="720"/>
      </w:pPr>
      <w:r>
        <w:t>U</w:t>
      </w:r>
      <w:r w:rsidR="00DC698D">
        <w:t xml:space="preserve">ma tendência no processo civil contemporâneo </w:t>
      </w:r>
      <w:r>
        <w:t xml:space="preserve">tem sido </w:t>
      </w:r>
      <w:r w:rsidR="00DC698D">
        <w:t xml:space="preserve">a cisão do julgamento do mérito do processo, com a utilização de </w:t>
      </w:r>
      <w:r w:rsidR="00DC698D">
        <w:rPr>
          <w:i/>
          <w:iCs/>
        </w:rPr>
        <w:t>sentenças parciais</w:t>
      </w:r>
      <w:r w:rsidR="00DC698D">
        <w:t xml:space="preserve">, </w:t>
      </w:r>
      <w:r w:rsidR="00B64205">
        <w:t xml:space="preserve">com o objetivo </w:t>
      </w:r>
      <w:r w:rsidR="00DC698D">
        <w:t xml:space="preserve">de contribuir para a duração razoável do processo (ao menos com relação àquelas pretensões que já estariam prontas para julgamento). Neste estudo, aproveitou-se o aprofundamento dos procedimentos arbitrais para </w:t>
      </w:r>
      <w:r w:rsidR="00B64205">
        <w:t>avaliar</w:t>
      </w:r>
      <w:r w:rsidR="00DC698D">
        <w:t xml:space="preserve"> a frequência com que a técnica tem sido utilizada em arbitragens, indicando, ainda, </w:t>
      </w:r>
      <w:r w:rsidR="00B64205">
        <w:t>o grau de êxito dos contratantes públicos e privados</w:t>
      </w:r>
      <w:r w:rsidR="00DC698D">
        <w:t>.</w:t>
      </w:r>
    </w:p>
    <w:p w14:paraId="07E9EA68" w14:textId="77777777" w:rsidR="00EA74E9" w:rsidRDefault="00EA74E9" w:rsidP="00EA74E9">
      <w:pPr>
        <w:ind w:firstLine="0"/>
      </w:pPr>
    </w:p>
    <w:p w14:paraId="0610BFDB" w14:textId="0A748752" w:rsidR="00EA74E9" w:rsidRDefault="00EA74E9" w:rsidP="00EA74E9">
      <w:pPr>
        <w:pStyle w:val="Ttulo4"/>
      </w:pPr>
      <w:r>
        <w:t>Quantidade de sentenças parciais</w:t>
      </w:r>
    </w:p>
    <w:p w14:paraId="5EBD8496" w14:textId="77777777" w:rsidR="00EA74E9" w:rsidRPr="00692250" w:rsidRDefault="00EA74E9" w:rsidP="00EA74E9">
      <w:pPr>
        <w:ind w:firstLine="0"/>
      </w:pPr>
    </w:p>
    <w:p w14:paraId="4D17A711" w14:textId="77777777" w:rsidR="00E6308D" w:rsidRDefault="00DC698D" w:rsidP="00DC698D">
      <w:pPr>
        <w:ind w:firstLine="720"/>
      </w:pPr>
      <w:r>
        <w:t>No</w:t>
      </w:r>
      <w:r w:rsidR="000C2480">
        <w:t xml:space="preserve"> primeiro gráfico</w:t>
      </w:r>
      <w:r w:rsidR="00237FBA">
        <w:t>, que segue abaixo, mostra-se a</w:t>
      </w:r>
      <w:r w:rsidR="000C2480">
        <w:t xml:space="preserve"> frequência com que houve sentenças parciais nas arbitragens. No eixo horizontal, observam-se as categorias “Sim”, “Não”, “N/A” (informação não aplicável) e “N/D” (informação não disponível), enquanto no eixo vertical está o número de arbitragens. </w:t>
      </w:r>
    </w:p>
    <w:p w14:paraId="1663BE9B" w14:textId="0F940FC0" w:rsidR="00EA74E9" w:rsidRDefault="000C2480" w:rsidP="00DC698D">
      <w:pPr>
        <w:ind w:firstLine="720"/>
      </w:pPr>
      <w:r>
        <w:t xml:space="preserve">Dos 55 casos analisados, em 14 arbitragens (25,5%) houve sentenças parciais. Na maioria dos casos, em 30 arbitragens (54,5%), ainda não foi proferida sentença parcial ou não houve sentença parcial anterior à sentença final ou ao acordo. </w:t>
      </w:r>
      <w:r w:rsidR="00E6308D">
        <w:t xml:space="preserve">É importante esclarecer, contudo, que o segundo conjunto avaliado, de 30 arbitragens, não significa que não poderá haver prolação de sentença parcial no futuro, e sim que o Grupo não conseguiu identificar, até este momento, a prolação desse tipo de decisão. Na nossa visão, essa constatação realça a </w:t>
      </w:r>
      <w:r w:rsidR="006870AA">
        <w:t>relevância quantitativa</w:t>
      </w:r>
      <w:r w:rsidR="00E6308D">
        <w:t xml:space="preserve"> do percentual de sentenças parciais </w:t>
      </w:r>
      <w:r w:rsidR="006870AA">
        <w:t>que já pôde ser identificado.</w:t>
      </w:r>
    </w:p>
    <w:p w14:paraId="000001FD" w14:textId="53A5A8D3" w:rsidR="00C84B0A" w:rsidRDefault="000C2480" w:rsidP="00DC698D">
      <w:pPr>
        <w:ind w:firstLine="720"/>
      </w:pPr>
      <w:r>
        <w:t xml:space="preserve">Apenas 1 caso (1,8%) foi categorizado como </w:t>
      </w:r>
      <w:r w:rsidR="00EA74E9">
        <w:t>“</w:t>
      </w:r>
      <w:r>
        <w:t>N/A</w:t>
      </w:r>
      <w:r w:rsidR="00EA74E9">
        <w:t>”</w:t>
      </w:r>
      <w:r>
        <w:t xml:space="preserve">, e 10 casos (18,2%) estão na categoria </w:t>
      </w:r>
      <w:r w:rsidR="00EA74E9">
        <w:t>“</w:t>
      </w:r>
      <w:r>
        <w:t>N/D</w:t>
      </w:r>
      <w:r w:rsidR="00EA74E9">
        <w:t>”</w:t>
      </w:r>
      <w:r>
        <w:t>, indicando que os dados não estão disponíveis.</w:t>
      </w:r>
    </w:p>
    <w:p w14:paraId="154A7E8C" w14:textId="01FAD194" w:rsidR="00B64205" w:rsidRDefault="00B64205" w:rsidP="00DC698D">
      <w:pPr>
        <w:ind w:firstLine="720"/>
      </w:pPr>
      <w:r>
        <w:t xml:space="preserve">O percentual elevado de sentenças parciais demonstra que essa é uma técnica de organização procedimental relativamente comum nas arbitragens com o poder público. Isso parece significar que as partes e os árbitros consideram que a cisão do julgamento pode contribuir para a eficiência e celeridade do procedimento. </w:t>
      </w:r>
    </w:p>
    <w:p w14:paraId="000001FE" w14:textId="1C26835D" w:rsidR="00C84B0A" w:rsidRDefault="00C84B0A">
      <w:pPr>
        <w:ind w:firstLine="0"/>
        <w:rPr>
          <w:color w:val="000000"/>
        </w:rPr>
      </w:pPr>
    </w:p>
    <w:p w14:paraId="0C8A5192" w14:textId="7BC42266" w:rsidR="00052EAB" w:rsidRDefault="00052EAB">
      <w:pPr>
        <w:ind w:firstLine="0"/>
        <w:rPr>
          <w:color w:val="000000"/>
        </w:rPr>
      </w:pPr>
    </w:p>
    <w:p w14:paraId="2E68A68E" w14:textId="7FCA6708" w:rsidR="00052EAB" w:rsidRDefault="00052EAB">
      <w:pPr>
        <w:ind w:firstLine="0"/>
        <w:rPr>
          <w:color w:val="000000"/>
        </w:rPr>
      </w:pPr>
    </w:p>
    <w:p w14:paraId="12DF88C2" w14:textId="248E2EDA" w:rsidR="00052EAB" w:rsidRDefault="00052EAB">
      <w:pPr>
        <w:ind w:firstLine="0"/>
        <w:rPr>
          <w:color w:val="000000"/>
        </w:rPr>
      </w:pPr>
    </w:p>
    <w:p w14:paraId="7DA839C2" w14:textId="39BCBC24" w:rsidR="00052EAB" w:rsidRDefault="00052EAB">
      <w:pPr>
        <w:ind w:firstLine="0"/>
        <w:rPr>
          <w:color w:val="000000"/>
        </w:rPr>
      </w:pPr>
    </w:p>
    <w:p w14:paraId="21A53CAA" w14:textId="79741EB5" w:rsidR="00052EAB" w:rsidRPr="00052EAB" w:rsidRDefault="00052EAB" w:rsidP="00052EAB">
      <w:pPr>
        <w:pStyle w:val="figtitle"/>
      </w:pPr>
      <w:r>
        <w:lastRenderedPageBreak/>
        <w:t>Figura 3</w:t>
      </w:r>
      <w:r>
        <w:t>5</w:t>
      </w:r>
      <w:r>
        <w:t xml:space="preserve"> – </w:t>
      </w:r>
      <w:r>
        <w:t>Arbitragens com sentença parcial</w:t>
      </w:r>
    </w:p>
    <w:p w14:paraId="000001FF" w14:textId="11C32F70" w:rsidR="00C84B0A" w:rsidRDefault="00035F69">
      <w:pPr>
        <w:ind w:firstLine="0"/>
      </w:pPr>
      <w:r>
        <w:rPr>
          <w:noProof/>
        </w:rPr>
        <w:drawing>
          <wp:inline distT="0" distB="0" distL="0" distR="0" wp14:anchorId="202B2441" wp14:editId="30ED1173">
            <wp:extent cx="5391150" cy="32385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2193CB57" w14:textId="490000FA" w:rsidR="00EA74E9" w:rsidRDefault="00EA74E9" w:rsidP="005E55F0"/>
    <w:p w14:paraId="1239796A" w14:textId="3DA76983" w:rsidR="003F277E" w:rsidRDefault="000C2480" w:rsidP="003F277E">
      <w:r>
        <w:t xml:space="preserve">O segundo gráfico detalha os resultados acima descritos acerca da quantidade de sentenças parciais, </w:t>
      </w:r>
      <w:r w:rsidRPr="004D101F">
        <w:rPr>
          <w:b/>
          <w:bCs/>
        </w:rPr>
        <w:t>por Unidade Federativa</w:t>
      </w:r>
      <w:r>
        <w:t>. Na categoria “Sim”, o gráfico indica que houve aproximadamente 8 arbitragens com sentença parcial proferida na União, 5 no Estado de São Paulo e 1 no Estado do Rio de Janeiro, representando 21,6%, 33,3% e 33,3% do total de cada unidade, respectivamente. Em 19 casos, na União, não houve sentença parcial; o que se reproduz, no Estado de São Paulo, para 9 casos; e, no Estado do Rio de Janeiro, para 2 casos, correspondendo a 51,4%, 60% e 66,7% do total de cada unidade, respectivamente.</w:t>
      </w:r>
    </w:p>
    <w:p w14:paraId="5A879BB5" w14:textId="6275BC66" w:rsidR="00B64205" w:rsidRDefault="00B64205" w:rsidP="003F277E">
      <w:r>
        <w:t xml:space="preserve">Apesar do espaço amostral ser reduzido, sobretudo para as arbitragens do Estado do Rio de Janeiro, </w:t>
      </w:r>
      <w:r w:rsidR="00E6308D">
        <w:t>a proximidade dos percentuais indica que o uso de sentenças parciais como técnica de condução procedimental não varia substancialmente entre os 3 entes analisados. Isso reforça a percepção, já comentada em outras passagens deste relatório, de que há muitas semelhanças entre as arbitragens da União, SP e RJ em termos de desenvolvimento e prática processuais.</w:t>
      </w:r>
    </w:p>
    <w:p w14:paraId="0062F070" w14:textId="05687CA8" w:rsidR="003F277E" w:rsidRDefault="003F277E" w:rsidP="003F277E">
      <w:pPr>
        <w:ind w:firstLine="0"/>
      </w:pPr>
    </w:p>
    <w:p w14:paraId="1482E3E5" w14:textId="7C6D77C4" w:rsidR="002043E7" w:rsidRDefault="002043E7" w:rsidP="003F277E">
      <w:pPr>
        <w:ind w:firstLine="0"/>
      </w:pPr>
    </w:p>
    <w:p w14:paraId="0E98A785" w14:textId="115F62F9" w:rsidR="002043E7" w:rsidRDefault="002043E7" w:rsidP="003F277E">
      <w:pPr>
        <w:ind w:firstLine="0"/>
      </w:pPr>
    </w:p>
    <w:p w14:paraId="1364B324" w14:textId="193926E6" w:rsidR="002043E7" w:rsidRDefault="002043E7" w:rsidP="003F277E">
      <w:pPr>
        <w:ind w:firstLine="0"/>
      </w:pPr>
    </w:p>
    <w:p w14:paraId="40960F96" w14:textId="57E0B2A6" w:rsidR="002043E7" w:rsidRDefault="002043E7" w:rsidP="003F277E">
      <w:pPr>
        <w:ind w:firstLine="0"/>
      </w:pPr>
    </w:p>
    <w:p w14:paraId="6214104C" w14:textId="0DCC08E6" w:rsidR="002043E7" w:rsidRDefault="002043E7" w:rsidP="002043E7">
      <w:pPr>
        <w:pStyle w:val="figtitle"/>
      </w:pPr>
      <w:r>
        <w:lastRenderedPageBreak/>
        <w:t>Figura 3</w:t>
      </w:r>
      <w:r>
        <w:t>6</w:t>
      </w:r>
      <w:r>
        <w:t xml:space="preserve"> – Arbitragens com sentença parcial</w:t>
      </w:r>
      <w:r>
        <w:t>, por UF</w:t>
      </w:r>
    </w:p>
    <w:p w14:paraId="5A91500C" w14:textId="6B886F0F" w:rsidR="002043E7" w:rsidRDefault="00840408" w:rsidP="003F277E">
      <w:pPr>
        <w:ind w:firstLine="0"/>
      </w:pPr>
      <w:r>
        <w:rPr>
          <w:noProof/>
          <w:highlight w:val="yellow"/>
        </w:rPr>
        <w:drawing>
          <wp:inline distT="0" distB="0" distL="0" distR="0" wp14:anchorId="5C4F896B" wp14:editId="2C9F04D0">
            <wp:extent cx="5391150" cy="32385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02" w14:textId="2CD45106" w:rsidR="00C84B0A" w:rsidRDefault="00C84B0A">
      <w:pPr>
        <w:ind w:firstLine="0"/>
      </w:pPr>
    </w:p>
    <w:p w14:paraId="00000203" w14:textId="77777777" w:rsidR="00C84B0A" w:rsidRDefault="00C84B0A" w:rsidP="005E55F0">
      <w:pPr>
        <w:ind w:firstLine="0"/>
      </w:pPr>
    </w:p>
    <w:p w14:paraId="0107DE7D" w14:textId="21062750" w:rsidR="005E55F0" w:rsidRDefault="005E55F0" w:rsidP="005E55F0">
      <w:pPr>
        <w:pStyle w:val="Ttulo4"/>
      </w:pPr>
      <w:r>
        <w:t>Resultado das sentenças parciais</w:t>
      </w:r>
    </w:p>
    <w:p w14:paraId="60461708" w14:textId="77777777" w:rsidR="005E55F0" w:rsidRDefault="005E55F0" w:rsidP="005E55F0">
      <w:pPr>
        <w:ind w:firstLine="0"/>
      </w:pPr>
    </w:p>
    <w:p w14:paraId="107AC0E6" w14:textId="1EFC44E1" w:rsidR="00E6308D" w:rsidRDefault="00187A5E">
      <w:r>
        <w:t xml:space="preserve">Além disso, a pesquisa analisou as partes mais favorecidas por </w:t>
      </w:r>
      <w:r w:rsidR="00E6308D">
        <w:t xml:space="preserve">sentenças </w:t>
      </w:r>
      <w:r>
        <w:t xml:space="preserve">parciais nos procedimentos arbitrais. </w:t>
      </w:r>
      <w:r w:rsidR="001E3AB5">
        <w:t>Assim, o</w:t>
      </w:r>
      <w:r>
        <w:t xml:space="preserve"> terceiro </w:t>
      </w:r>
      <w:r w:rsidR="001E3AB5">
        <w:t xml:space="preserve">gráfico, abaixo apresentado, </w:t>
      </w:r>
      <w:r w:rsidR="00E6308D">
        <w:t>lista</w:t>
      </w:r>
      <w:r>
        <w:t xml:space="preserve"> a quantidade de sentenças parciais para cada resultado obtido</w:t>
      </w:r>
      <w:r w:rsidR="001E3AB5">
        <w:t xml:space="preserve">. </w:t>
      </w:r>
      <w:commentRangeStart w:id="96"/>
      <w:r w:rsidR="001E3AB5">
        <w:t>N</w:t>
      </w:r>
      <w:r w:rsidR="000C2480">
        <w:t xml:space="preserve">o eixo horizontal, </w:t>
      </w:r>
      <w:r w:rsidR="001E3AB5">
        <w:t xml:space="preserve">o gráfico detalha </w:t>
      </w:r>
      <w:r w:rsidR="000C2480">
        <w:t xml:space="preserve">o número de arbitragens, enquanto o eixo vertical lista os possíveis resultados: </w:t>
      </w:r>
      <w:r w:rsidR="008115DD">
        <w:t>“</w:t>
      </w:r>
      <w:r w:rsidR="000C2480">
        <w:t>Procedente</w:t>
      </w:r>
      <w:r w:rsidR="008115DD">
        <w:t>”</w:t>
      </w:r>
      <w:r w:rsidR="000C2480">
        <w:t xml:space="preserve">, </w:t>
      </w:r>
      <w:r w:rsidR="008115DD">
        <w:t>“</w:t>
      </w:r>
      <w:r w:rsidR="000C2480">
        <w:t>Improcedente</w:t>
      </w:r>
      <w:r w:rsidR="008115DD">
        <w:t>”</w:t>
      </w:r>
      <w:r w:rsidR="000C2480">
        <w:t xml:space="preserve">, </w:t>
      </w:r>
      <w:r w:rsidR="008115DD">
        <w:t>“</w:t>
      </w:r>
      <w:r w:rsidR="000C2480">
        <w:t>Parcialmente Procedente</w:t>
      </w:r>
      <w:r w:rsidR="008115DD">
        <w:t>”</w:t>
      </w:r>
      <w:r w:rsidR="000C2480">
        <w:t xml:space="preserve"> e </w:t>
      </w:r>
      <w:r w:rsidR="008115DD">
        <w:t>“</w:t>
      </w:r>
      <w:r w:rsidR="000C2480">
        <w:t>N/D</w:t>
      </w:r>
      <w:r w:rsidR="008115DD">
        <w:t>”</w:t>
      </w:r>
      <w:commentRangeEnd w:id="96"/>
      <w:r w:rsidR="006870AA">
        <w:rPr>
          <w:rStyle w:val="Refdecomentrio"/>
        </w:rPr>
        <w:commentReference w:id="96"/>
      </w:r>
      <w:r w:rsidR="000C2480">
        <w:t>. Apenas 1 caso (1,8%) teve sentença parcial procedente</w:t>
      </w:r>
      <w:r w:rsidR="00E6308D">
        <w:t>;</w:t>
      </w:r>
      <w:r w:rsidR="000C2480">
        <w:t xml:space="preserve"> </w:t>
      </w:r>
      <w:commentRangeStart w:id="97"/>
      <w:r w:rsidR="000C2480">
        <w:t>3 casos (5,5%) resultaram em sentenças parciais improcedentes</w:t>
      </w:r>
      <w:r w:rsidR="00E6308D">
        <w:t>; e</w:t>
      </w:r>
      <w:r w:rsidR="000C2480">
        <w:t xml:space="preserve"> 11 casos (20%) foram parcialmente procedentes</w:t>
      </w:r>
      <w:commentRangeEnd w:id="97"/>
      <w:r w:rsidR="000E6C9F">
        <w:rPr>
          <w:rStyle w:val="Refdecomentrio"/>
        </w:rPr>
        <w:commentReference w:id="97"/>
      </w:r>
      <w:r w:rsidR="000C2480">
        <w:t xml:space="preserve">. 10 casos (18,2%) não possuem dados disponíveis sobre o resultado da sentença parcial. </w:t>
      </w:r>
    </w:p>
    <w:p w14:paraId="0285EBE0" w14:textId="09286EFA" w:rsidR="00E6308D" w:rsidRDefault="00E6308D" w:rsidP="00E6308D">
      <w:pPr>
        <w:ind w:firstLine="720"/>
      </w:pPr>
      <w:r w:rsidRPr="00FD0A4E">
        <w:t xml:space="preserve">A análise desses resultados revela que as decisões de </w:t>
      </w:r>
      <w:r w:rsidRPr="00FD0A4E">
        <w:rPr>
          <w:b/>
          <w:bCs/>
        </w:rPr>
        <w:t>plena procedência</w:t>
      </w:r>
      <w:r w:rsidRPr="00FD0A4E">
        <w:t xml:space="preserve"> (em que o demandante obtém exatamente tudo o que foi pedido) e de </w:t>
      </w:r>
      <w:r w:rsidRPr="00FD0A4E">
        <w:rPr>
          <w:b/>
          <w:bCs/>
        </w:rPr>
        <w:t>improcedência total</w:t>
      </w:r>
      <w:r w:rsidRPr="00FD0A4E">
        <w:t xml:space="preserve"> (em que o demandante não obtém nada) são menos comuns do que as decisões parcialmente procedentes. Essa tendência pode ser explicada pela complexidade das disputas arbitrais, que frequentemente envolvem múltiplos pedidos e argumentos variados. Nesses casos, é comum que o tribunal arbitral avalie cada pedido de forma independente, resultando em uma solução mista, onde alguns pedidos são atendidos e outros, não.</w:t>
      </w:r>
      <w:r>
        <w:t xml:space="preserve"> Isso também pode </w:t>
      </w:r>
      <w:r>
        <w:lastRenderedPageBreak/>
        <w:t>refletir</w:t>
      </w:r>
      <w:r w:rsidRPr="00464903">
        <w:t xml:space="preserve"> o caráter de “</w:t>
      </w:r>
      <w:r>
        <w:t>negocial</w:t>
      </w:r>
      <w:r w:rsidRPr="00464903">
        <w:t xml:space="preserve">” inerente à arbitragem, </w:t>
      </w:r>
      <w:r>
        <w:t>que</w:t>
      </w:r>
      <w:r w:rsidRPr="00464903">
        <w:t xml:space="preserve"> sugere uma preferência por decisões </w:t>
      </w:r>
      <w:r>
        <w:t>salomônicas</w:t>
      </w:r>
      <w:r w:rsidRPr="00464903">
        <w:t>.</w:t>
      </w:r>
    </w:p>
    <w:p w14:paraId="0F739755" w14:textId="6E0BCF7B" w:rsidR="00E6308D" w:rsidRDefault="00E6308D" w:rsidP="002043E7">
      <w:pPr>
        <w:ind w:firstLine="0"/>
      </w:pPr>
    </w:p>
    <w:p w14:paraId="56239BBE" w14:textId="2BA00BD4" w:rsidR="002043E7" w:rsidRDefault="002043E7" w:rsidP="002043E7">
      <w:pPr>
        <w:pStyle w:val="figtitle"/>
      </w:pPr>
      <w:r>
        <w:t>Figura 3</w:t>
      </w:r>
      <w:r w:rsidR="00606D43">
        <w:t>7</w:t>
      </w:r>
      <w:r>
        <w:t xml:space="preserve"> – </w:t>
      </w:r>
      <w:r w:rsidR="00606D43">
        <w:t>Resultados das sentenças parciais das arbitragens</w:t>
      </w:r>
    </w:p>
    <w:p w14:paraId="00000205" w14:textId="32E4B581" w:rsidR="00C84B0A" w:rsidRDefault="00606D43">
      <w:pPr>
        <w:ind w:firstLine="0"/>
      </w:pPr>
      <w:r>
        <w:rPr>
          <w:noProof/>
        </w:rPr>
        <w:drawing>
          <wp:inline distT="0" distB="0" distL="0" distR="0" wp14:anchorId="475A90AD" wp14:editId="5B56FAE9">
            <wp:extent cx="5391150" cy="32385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06" w14:textId="3A4F2593" w:rsidR="00C84B0A" w:rsidRDefault="00C84B0A">
      <w:pPr>
        <w:ind w:firstLine="0"/>
      </w:pPr>
    </w:p>
    <w:p w14:paraId="7EE52407" w14:textId="77777777" w:rsidR="00FD0A4E" w:rsidRDefault="00FD0A4E" w:rsidP="00FD0A4E">
      <w:pPr>
        <w:ind w:firstLine="720"/>
      </w:pPr>
    </w:p>
    <w:p w14:paraId="21923870" w14:textId="5E80C50D" w:rsidR="002711F2" w:rsidRDefault="000C2480" w:rsidP="002711F2">
      <w:pPr>
        <w:ind w:firstLine="0"/>
      </w:pPr>
      <w:r>
        <w:tab/>
      </w:r>
      <w:r w:rsidR="002711F2">
        <w:t xml:space="preserve">O quarto e último gráfico apresenta os dados acima relacionados por unidade federativa. </w:t>
      </w:r>
    </w:p>
    <w:p w14:paraId="65A536E3" w14:textId="77777777" w:rsidR="00E6308D" w:rsidRDefault="00E6308D" w:rsidP="00E6308D">
      <w:pPr>
        <w:ind w:firstLine="709"/>
      </w:pPr>
      <w:r>
        <w:t>Para a categoria “</w:t>
      </w:r>
      <w:r w:rsidRPr="00FD0A4E">
        <w:rPr>
          <w:b/>
          <w:bCs/>
        </w:rPr>
        <w:t>sentenças parciais parcialmente procedentes</w:t>
      </w:r>
      <w:r>
        <w:t>”, houve 7 (sete) casos (38,9%) no âmbito federal, 3 (três) casos (50%) no Estado de São Paulo e 1 (um) caso (100%) no Estado do RJ. Para a categoria “</w:t>
      </w:r>
      <w:r w:rsidRPr="00FD0A4E">
        <w:rPr>
          <w:b/>
          <w:bCs/>
        </w:rPr>
        <w:t>sentenças parciais improcedentes</w:t>
      </w:r>
      <w:r>
        <w:t>”, em que a Administração Pública obteve decisão favorável, houve 2 (dois) casos (11,1%) no âmbito federal, 1 (um) caso (16,7%) no Estado de São Paulo e nenhum caso no Estado do Rio de Janeiro. Para a categoria “</w:t>
      </w:r>
      <w:r w:rsidRPr="00FD0A4E">
        <w:rPr>
          <w:b/>
          <w:bCs/>
        </w:rPr>
        <w:t>sentenças parciais procedentes</w:t>
      </w:r>
      <w:r>
        <w:t xml:space="preserve">”, na qual a iniciativa privada obteve decisão favorável, houve 1 (um) caso (16,7%) no âmbito federal, 1 (um) caso (16,7%) no Estado de São Paulo e nenhum caso no Estado do Rio de Janeiro. Na categoria “N/D” (não disponível), houve 9 (nove) casos (50%) no âmbito federal, 1 (um) caso (16,7%) no Estado de São Paulo e nenhum caso no Estado do Rio de Janeiro. </w:t>
      </w:r>
    </w:p>
    <w:p w14:paraId="4A122255" w14:textId="77777777" w:rsidR="00E6308D" w:rsidRDefault="00E6308D" w:rsidP="00E6308D">
      <w:pPr>
        <w:ind w:firstLine="709"/>
      </w:pPr>
      <w:r>
        <w:t xml:space="preserve">Esse gráfico revela que a maioria das sentenças parciais nas arbitragens resulta em decisões </w:t>
      </w:r>
      <w:r w:rsidRPr="00464903">
        <w:rPr>
          <w:b/>
          <w:bCs/>
        </w:rPr>
        <w:t>parcialmente procedentes</w:t>
      </w:r>
      <w:r>
        <w:t xml:space="preserve">, especialmente no âmbito federal e no Estado de São Paulo. </w:t>
      </w:r>
    </w:p>
    <w:p w14:paraId="0E378C31" w14:textId="290406C0" w:rsidR="00E6308D" w:rsidRDefault="00E6308D" w:rsidP="00E6308D">
      <w:pPr>
        <w:ind w:firstLine="709"/>
      </w:pPr>
      <w:r>
        <w:lastRenderedPageBreak/>
        <w:t xml:space="preserve">Devido à pouquíssima representatividade dos casos de total procedência ou improcedência e ao fato de que </w:t>
      </w:r>
      <w:proofErr w:type="gramStart"/>
      <w:r>
        <w:t>as sentenças parciais não contém</w:t>
      </w:r>
      <w:proofErr w:type="gramEnd"/>
      <w:r>
        <w:t xml:space="preserve"> alocação percentual de sucumbência entre as partes (o que é feito por ocasião da sentença final), o Grupo não conseguiu identificar qual das partes se favorece com a prolação de sentenças parciais de mérito.</w:t>
      </w:r>
    </w:p>
    <w:p w14:paraId="55C2501A" w14:textId="16CB7EF8" w:rsidR="00E15259" w:rsidRDefault="00E15259" w:rsidP="002711F2">
      <w:pPr>
        <w:ind w:firstLine="0"/>
      </w:pPr>
    </w:p>
    <w:p w14:paraId="0B1B58B3" w14:textId="5941A8BB" w:rsidR="00606D43" w:rsidRDefault="00606D43" w:rsidP="00606D43">
      <w:pPr>
        <w:pStyle w:val="figtitle"/>
      </w:pPr>
      <w:r>
        <w:t>Figura 3</w:t>
      </w:r>
      <w:r>
        <w:t>8</w:t>
      </w:r>
      <w:r>
        <w:t xml:space="preserve"> – Resultados das sentenças parciais das arbitragens</w:t>
      </w:r>
      <w:r>
        <w:t>, por UF</w:t>
      </w:r>
    </w:p>
    <w:p w14:paraId="17D2BFF8" w14:textId="19C987B5" w:rsidR="00606D43" w:rsidRDefault="00035F69" w:rsidP="002711F2">
      <w:pPr>
        <w:ind w:firstLine="0"/>
      </w:pPr>
      <w:r>
        <w:rPr>
          <w:noProof/>
        </w:rPr>
        <w:drawing>
          <wp:inline distT="0" distB="0" distL="0" distR="0" wp14:anchorId="332DC13B" wp14:editId="38F49373">
            <wp:extent cx="5391150" cy="32385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75ACF4D1" w14:textId="35F28115" w:rsidR="00DC51BD" w:rsidRDefault="00DC51BD" w:rsidP="002711F2">
      <w:pPr>
        <w:ind w:firstLine="0"/>
      </w:pPr>
    </w:p>
    <w:p w14:paraId="17940986" w14:textId="77777777" w:rsidR="005B19A7" w:rsidRDefault="005B19A7" w:rsidP="005B19A7">
      <w:pPr>
        <w:ind w:firstLine="0"/>
      </w:pPr>
    </w:p>
    <w:p w14:paraId="0000020C" w14:textId="77777777" w:rsidR="00C84B0A" w:rsidRDefault="000C2480" w:rsidP="00771718">
      <w:pPr>
        <w:pStyle w:val="Ttulo3"/>
      </w:pPr>
      <w:bookmarkStart w:id="98" w:name="_Toc181869505"/>
      <w:r>
        <w:t xml:space="preserve">Acordos </w:t>
      </w:r>
      <w:r w:rsidRPr="005B19A7">
        <w:t>celebrados</w:t>
      </w:r>
      <w:r>
        <w:t xml:space="preserve"> em arbitragem para dirimir o conflito</w:t>
      </w:r>
      <w:bookmarkEnd w:id="98"/>
    </w:p>
    <w:p w14:paraId="0000020D" w14:textId="77777777" w:rsidR="00C84B0A" w:rsidRDefault="00C84B0A">
      <w:pPr>
        <w:ind w:firstLine="0"/>
      </w:pPr>
    </w:p>
    <w:p w14:paraId="0000020F" w14:textId="4EF47A42" w:rsidR="00C84B0A" w:rsidRDefault="000C2480">
      <w:r>
        <w:t xml:space="preserve">Como visto na seção 2.4.3.1., </w:t>
      </w:r>
      <w:r w:rsidR="006870AA">
        <w:t>8 dos casos finalizados (22,9 %) foram encerrados por acordo</w:t>
      </w:r>
      <w:r>
        <w:t>.</w:t>
      </w:r>
      <w:r w:rsidR="00643B52">
        <w:t xml:space="preserve"> </w:t>
      </w:r>
      <w:r>
        <w:t xml:space="preserve">O gráfico abaixo apresentado é um diagrama de barras que ilustra o número de arbitragens encerradas por ano, segmentado entre aquelas que terminaram em acordo e aquelas que não terminaram em acordo, no período de 2002 a </w:t>
      </w:r>
      <w:r w:rsidR="00E15259">
        <w:t xml:space="preserve">junho de </w:t>
      </w:r>
      <w:r>
        <w:t>202</w:t>
      </w:r>
      <w:r w:rsidR="00E15259">
        <w:t>4</w:t>
      </w:r>
      <w:r>
        <w:t>.</w:t>
      </w:r>
    </w:p>
    <w:p w14:paraId="35BCE79E" w14:textId="31AF9DED" w:rsidR="00E15259" w:rsidRDefault="00E15259" w:rsidP="00E15259">
      <w:pPr>
        <w:ind w:firstLine="0"/>
      </w:pPr>
    </w:p>
    <w:p w14:paraId="394A67FD" w14:textId="7684150C" w:rsidR="006B3017" w:rsidRDefault="006B3017" w:rsidP="00E15259">
      <w:pPr>
        <w:ind w:firstLine="0"/>
      </w:pPr>
    </w:p>
    <w:p w14:paraId="442859C8" w14:textId="5B092133" w:rsidR="006B3017" w:rsidRDefault="006B3017" w:rsidP="00E15259">
      <w:pPr>
        <w:ind w:firstLine="0"/>
      </w:pPr>
    </w:p>
    <w:p w14:paraId="084B8FAD" w14:textId="55D393C6" w:rsidR="006B3017" w:rsidRDefault="006B3017" w:rsidP="00E15259">
      <w:pPr>
        <w:ind w:firstLine="0"/>
      </w:pPr>
    </w:p>
    <w:p w14:paraId="30D8E80D" w14:textId="0C4AFB64" w:rsidR="006B3017" w:rsidRDefault="006B3017" w:rsidP="00E15259">
      <w:pPr>
        <w:ind w:firstLine="0"/>
      </w:pPr>
    </w:p>
    <w:p w14:paraId="1A3BDE49" w14:textId="77777777" w:rsidR="006B3017" w:rsidRDefault="006B3017" w:rsidP="00E15259">
      <w:pPr>
        <w:ind w:firstLine="0"/>
      </w:pPr>
    </w:p>
    <w:p w14:paraId="5EB3D2A4" w14:textId="268CA532" w:rsidR="006B3017" w:rsidRDefault="006B3017" w:rsidP="006B3017">
      <w:pPr>
        <w:pStyle w:val="figtitle"/>
      </w:pPr>
      <w:r>
        <w:lastRenderedPageBreak/>
        <w:t>Figura 3</w:t>
      </w:r>
      <w:r>
        <w:t>9</w:t>
      </w:r>
      <w:r>
        <w:t xml:space="preserve"> – </w:t>
      </w:r>
      <w:r w:rsidRPr="006B3017">
        <w:t>Acordos vs</w:t>
      </w:r>
      <w:r>
        <w:t>.</w:t>
      </w:r>
      <w:r w:rsidRPr="006B3017">
        <w:t xml:space="preserve"> outros resultados, por ano de fim da arbitragem</w:t>
      </w:r>
    </w:p>
    <w:p w14:paraId="287543F5" w14:textId="499D66DF" w:rsidR="00E15259" w:rsidRDefault="006B3017" w:rsidP="00E15259">
      <w:pPr>
        <w:ind w:firstLine="0"/>
      </w:pPr>
      <w:r>
        <w:rPr>
          <w:noProof/>
        </w:rPr>
        <w:drawing>
          <wp:inline distT="0" distB="0" distL="0" distR="0" wp14:anchorId="5ADE570E" wp14:editId="5804C243">
            <wp:extent cx="5391150" cy="3238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FE0F68B" w14:textId="32D541EE" w:rsidR="00E15259" w:rsidRDefault="00E15259" w:rsidP="00E15259">
      <w:pPr>
        <w:ind w:firstLine="0"/>
      </w:pPr>
    </w:p>
    <w:p w14:paraId="00000210" w14:textId="77777777" w:rsidR="00C84B0A" w:rsidRDefault="000C2480">
      <w:r>
        <w:t xml:space="preserve">Observa-se que o ano de 2008 registrou apenas uma arbitragem encerrada, que não terminou em acordo. Entre 2015 e 2017, houve um aumento no número de arbitragens encerradas, com destaque para 2016, ano em que foram encerradas 6 arbitragens, das quais 3 terminaram em acordo. </w:t>
      </w:r>
    </w:p>
    <w:p w14:paraId="00000211" w14:textId="77777777" w:rsidR="00C84B0A" w:rsidRDefault="000C2480">
      <w:r>
        <w:t>Nos anos seguintes, 2018 e 2019, não houve registros de arbitragens encerradas. No entanto, em 2020 e 2021, o número de arbitragens encerradas voltou a aumentar. Em 2021, seis arbitragens foram encerradas, das quais 2 terminaram em acordo. O ano de 2022 foi o ano com o maior número de arbitragens encerradas, totalizando 5, das quais 2 terminaram em acordo. Em 2023, 4 arbitragens foram encerradas, das quais 3 terminaram em acordo.</w:t>
      </w:r>
    </w:p>
    <w:p w14:paraId="00000212" w14:textId="77777777" w:rsidR="00C84B0A" w:rsidRDefault="000C2480">
      <w:pPr>
        <w:pBdr>
          <w:top w:val="nil"/>
          <w:left w:val="nil"/>
          <w:bottom w:val="nil"/>
          <w:right w:val="nil"/>
          <w:between w:val="nil"/>
        </w:pBdr>
      </w:pPr>
      <w:r>
        <w:t>Os dados demonstram o crescimento do percentual de arbitragens terminadas em acordo. Se, em 2020 e 2021 este percentual correspondia 33,3% das arbitragens encerradas, em 2023, este percentual chegou a 75% das arbitragens encerradas.</w:t>
      </w:r>
    </w:p>
    <w:p w14:paraId="00000213" w14:textId="55882AD4" w:rsidR="00C84B0A" w:rsidRDefault="000C2480">
      <w:pPr>
        <w:pBdr>
          <w:top w:val="nil"/>
          <w:left w:val="nil"/>
          <w:bottom w:val="nil"/>
          <w:right w:val="nil"/>
          <w:between w:val="nil"/>
        </w:pBdr>
      </w:pPr>
      <w:r>
        <w:t xml:space="preserve">Do mesmo modo, como se analisou anteriormente, há poucas arbitragens sendo iniciadas nos últimos anos. Em 2020, contabilizaram-se 7 arbitragens iniciadas, dado que atinge um pico, em 2021, com 11 arbitragens. Em 2022, contudo, observa-se uma queda significativa para 2 arbitragens e, em 2023, apenas 1 arbitragem foi registrada. </w:t>
      </w:r>
      <w:r w:rsidR="003C6469">
        <w:rPr>
          <w:highlight w:val="yellow"/>
        </w:rPr>
        <w:t>Até junho de 2024</w:t>
      </w:r>
      <w:r w:rsidRPr="00DD45AB">
        <w:rPr>
          <w:highlight w:val="yellow"/>
        </w:rPr>
        <w:t>, nenhuma nova arbitragem fo</w:t>
      </w:r>
      <w:r w:rsidR="003C6469">
        <w:rPr>
          <w:highlight w:val="yellow"/>
        </w:rPr>
        <w:t>ra</w:t>
      </w:r>
      <w:r w:rsidRPr="00DD45AB">
        <w:rPr>
          <w:highlight w:val="yellow"/>
        </w:rPr>
        <w:t xml:space="preserve"> registrada com a Administração Pública</w:t>
      </w:r>
      <w:r w:rsidR="003C6469">
        <w:t>, embora o Grupo tenha conhecimento do ajuizamento de novos casos após esse marco temporal</w:t>
      </w:r>
      <w:r>
        <w:t>.</w:t>
      </w:r>
    </w:p>
    <w:p w14:paraId="00000214" w14:textId="07FDDDE9" w:rsidR="00C84B0A" w:rsidRDefault="000C2480">
      <w:pPr>
        <w:pBdr>
          <w:top w:val="nil"/>
          <w:left w:val="nil"/>
          <w:bottom w:val="nil"/>
          <w:right w:val="nil"/>
          <w:between w:val="nil"/>
        </w:pBdr>
      </w:pPr>
      <w:r>
        <w:lastRenderedPageBreak/>
        <w:t xml:space="preserve">Uma hipótese para tal queda na busca pela </w:t>
      </w:r>
      <w:r w:rsidR="006870AA">
        <w:t xml:space="preserve">via </w:t>
      </w:r>
      <w:r>
        <w:t xml:space="preserve">arbitral poderia ser a crescente busca por soluções </w:t>
      </w:r>
      <w:r w:rsidR="006870AA">
        <w:t xml:space="preserve">auto compositivas </w:t>
      </w:r>
      <w:r>
        <w:t>em matérias envolvendo a Administração Pública, sobretudo em setores regulados. Nesses casos, há, atualmente, diferentes possibilidades de obtenção de acordos administrativos, muitos dos quais inclusive envolvendo órgãos de controle externo, o que poderia justificar a queda na busca pela solução arbitral.</w:t>
      </w:r>
    </w:p>
    <w:p w14:paraId="7A100193" w14:textId="17DDD4FE" w:rsidR="00643B52" w:rsidRDefault="000C2480" w:rsidP="009D6C2C">
      <w:pPr>
        <w:pBdr>
          <w:top w:val="nil"/>
          <w:left w:val="nil"/>
          <w:bottom w:val="nil"/>
          <w:right w:val="nil"/>
          <w:between w:val="nil"/>
        </w:pBdr>
      </w:pPr>
      <w:r w:rsidRPr="00D23561">
        <w:t xml:space="preserve">Como exemplo desse cenário de crescimento da consensualidade, tem-se a </w:t>
      </w:r>
      <w:r w:rsidR="006870AA">
        <w:t xml:space="preserve">já comentada </w:t>
      </w:r>
      <w:r w:rsidRPr="00D23561">
        <w:t>criação da Secretaria de Controle Externo de Solução Consensual e Prevenção de Conflitos (Secex Consenso</w:t>
      </w:r>
      <w:r w:rsidR="006870AA">
        <w:t>) no âmbito do TCU</w:t>
      </w:r>
      <w:r w:rsidRPr="00D23561">
        <w:t>.</w:t>
      </w:r>
      <w:r w:rsidR="006870AA">
        <w:t xml:space="preserve"> </w:t>
      </w:r>
      <w:r>
        <w:t>A hipótese em referência parece se justificar diante da informação</w:t>
      </w:r>
      <w:r w:rsidR="006870AA">
        <w:t>,</w:t>
      </w:r>
      <w:r>
        <w:t xml:space="preserve"> fornecida pelo próprio Tribunal de que</w:t>
      </w:r>
      <w:r w:rsidR="006870AA">
        <w:t xml:space="preserve"> </w:t>
      </w:r>
      <w:commentRangeStart w:id="99"/>
      <w:r>
        <w:t>a Secex Consenso já teria recebido quase 30 pedidos de soluções consensuais</w:t>
      </w:r>
      <w:commentRangeEnd w:id="99"/>
      <w:r w:rsidR="00626C27">
        <w:rPr>
          <w:rStyle w:val="Refdecomentrio"/>
        </w:rPr>
        <w:commentReference w:id="99"/>
      </w:r>
      <w:r w:rsidR="00554DAD">
        <w:t xml:space="preserve"> </w:t>
      </w:r>
      <w:r w:rsidR="00554DAD" w:rsidRPr="00DD45AB">
        <w:rPr>
          <w:color w:val="FF0000"/>
        </w:rPr>
        <w:t>no período de XXX a XXX</w:t>
      </w:r>
      <w:r>
        <w:t>, o que supera, em muito, os 11 procedimentos arbitrais iniciados em 2021, ano de pico de busca pela via arbitral.</w:t>
      </w:r>
    </w:p>
    <w:p w14:paraId="2F1D529B" w14:textId="4273878F" w:rsidR="004A46DC" w:rsidRDefault="004A46DC" w:rsidP="004A46DC">
      <w:r>
        <w:t>Percebe-se, da análise dos procedimentos de solicitação de solução consensual (SSC) perante o Tribunal de Contas</w:t>
      </w:r>
      <w:r w:rsidR="008412DD">
        <w:t xml:space="preserve"> da União</w:t>
      </w:r>
      <w:r>
        <w:t>, o seu aumento no ano de 2023</w:t>
      </w:r>
      <w:r w:rsidR="007002E7">
        <w:t xml:space="preserve">, momento em que </w:t>
      </w:r>
      <w:r w:rsidR="00554DAD">
        <w:t xml:space="preserve">também </w:t>
      </w:r>
      <w:r w:rsidR="007002E7">
        <w:t>se percebe uma tendência de diminuição do número de arbitragens</w:t>
      </w:r>
      <w:r>
        <w:t xml:space="preserve">. No primeiro ano de funcionamento da Secex Consenso, foram recebidos 22 processos com solicitações de solução consensual, estando esse número em 8 solicitações, até </w:t>
      </w:r>
      <w:r w:rsidR="007D13B3">
        <w:t>outubro</w:t>
      </w:r>
      <w:r>
        <w:t xml:space="preserve"> de 2024. Dos 30 processos </w:t>
      </w:r>
      <w:r w:rsidR="00FC38A9">
        <w:t>atuais</w:t>
      </w:r>
      <w:r>
        <w:t xml:space="preserve">, 16 já terminaram, 9 dos quais com acordo celebrado. </w:t>
      </w:r>
    </w:p>
    <w:p w14:paraId="23B5297B" w14:textId="0EF32922" w:rsidR="004A46DC" w:rsidRDefault="00917B44" w:rsidP="004A46DC">
      <w:r>
        <w:t>E</w:t>
      </w:r>
      <w:r w:rsidR="004A46DC">
        <w:t xml:space="preserve">m </w:t>
      </w:r>
      <w:r w:rsidR="004A46DC" w:rsidRPr="00BF5EE3">
        <w:t>2</w:t>
      </w:r>
      <w:r w:rsidR="004A46DC" w:rsidRPr="0087780F">
        <w:t>0</w:t>
      </w:r>
      <w:r w:rsidR="004A46DC">
        <w:t xml:space="preserve"> </w:t>
      </w:r>
      <w:r>
        <w:t>desses processos,</w:t>
      </w:r>
      <w:r w:rsidR="004A46DC">
        <w:t xml:space="preserve"> foi possível encontrar cláusula compromissória em seus contratos originais ou termos de compromisso assinados pelas partes, previamente à instauração do procedimento consensual perante a Corte de Contas. </w:t>
      </w:r>
    </w:p>
    <w:p w14:paraId="780506B5" w14:textId="375766A2" w:rsidR="004A46DC" w:rsidRDefault="00554DAD" w:rsidP="004A46DC">
      <w:r>
        <w:t>D</w:t>
      </w:r>
      <w:r w:rsidR="004A46DC">
        <w:t xml:space="preserve">os 9 acordos já celebrados, em 7 deles havia cláusula compromissória nos contratos originários. Ou seja, não obstante a existência de cláusula compromissória/compromisso arbitral nos demais casos, </w:t>
      </w:r>
      <w:r>
        <w:t>houve preferência das partes por resolver seus conflitos no âmbito da Secex Consenso</w:t>
      </w:r>
      <w:r w:rsidR="004A46DC">
        <w:t>.</w:t>
      </w:r>
    </w:p>
    <w:p w14:paraId="021D589C" w14:textId="7C2196BB" w:rsidR="00554DAD" w:rsidRDefault="00554DAD" w:rsidP="004A46DC">
      <w:r>
        <w:t>O Grupo esclarece que essa conjuntura – isto é, a aparente migração de casos arbitráveis para a solução auto compositiva junto ao TCU – é particular da esfera federal. Não há notícias de iniciativas institucionais semelhantes no RJ e SP, embora a tendência auto compositiva pareça ser comum a todos os entes federados.</w:t>
      </w:r>
    </w:p>
    <w:p w14:paraId="0000021C" w14:textId="77777777" w:rsidR="00C84B0A" w:rsidRDefault="00C84B0A" w:rsidP="00D36F72">
      <w:pPr>
        <w:ind w:firstLine="0"/>
        <w:rPr>
          <w:i/>
          <w:highlight w:val="cyan"/>
        </w:rPr>
      </w:pPr>
    </w:p>
    <w:p w14:paraId="0000021D" w14:textId="77777777" w:rsidR="00C84B0A" w:rsidRDefault="000C2480" w:rsidP="00771718">
      <w:pPr>
        <w:pStyle w:val="Ttulo2"/>
      </w:pPr>
      <w:bookmarkStart w:id="100" w:name="_Toc181869506"/>
      <w:r>
        <w:t xml:space="preserve">Relação </w:t>
      </w:r>
      <w:r w:rsidRPr="00184974">
        <w:t>entre</w:t>
      </w:r>
      <w:r>
        <w:t xml:space="preserve"> os objetos e o resultado final</w:t>
      </w:r>
      <w:bookmarkEnd w:id="100"/>
    </w:p>
    <w:p w14:paraId="0000021E" w14:textId="77777777" w:rsidR="00C84B0A" w:rsidRDefault="00C84B0A"/>
    <w:p w14:paraId="00000220" w14:textId="73F746FC" w:rsidR="00C84B0A" w:rsidRPr="00F12FAE" w:rsidRDefault="000513BD" w:rsidP="000513BD">
      <w:pPr>
        <w:rPr>
          <w:bCs/>
        </w:rPr>
      </w:pPr>
      <w:r w:rsidRPr="000513BD">
        <w:rPr>
          <w:bCs/>
        </w:rPr>
        <w:t>O gráfic</w:t>
      </w:r>
      <w:r>
        <w:rPr>
          <w:bCs/>
        </w:rPr>
        <w:t xml:space="preserve">o abaixo </w:t>
      </w:r>
      <w:r w:rsidRPr="000513BD">
        <w:rPr>
          <w:bCs/>
        </w:rPr>
        <w:t xml:space="preserve">apresenta a distribuição percentual dos resultados finais das arbitragens, classificadas </w:t>
      </w:r>
      <w:r w:rsidRPr="00F12FAE">
        <w:rPr>
          <w:bCs/>
        </w:rPr>
        <w:t xml:space="preserve">por objeto, para o período de 2002 a junho de 2024. Os objetos </w:t>
      </w:r>
      <w:r w:rsidRPr="00F12FAE">
        <w:rPr>
          <w:bCs/>
        </w:rPr>
        <w:lastRenderedPageBreak/>
        <w:t xml:space="preserve">de arbitragem analisados são “Prorrogação de Contrato”, “Pedido de Reequilíbrio”, “Pedido de Indenização”, e </w:t>
      </w:r>
      <w:r w:rsidR="00F12FAE" w:rsidRPr="00F12FAE">
        <w:rPr>
          <w:bCs/>
        </w:rPr>
        <w:t>“</w:t>
      </w:r>
      <w:r w:rsidRPr="00F12FAE">
        <w:rPr>
          <w:bCs/>
        </w:rPr>
        <w:t>Nulidade de Sanção”. Os resultados finais são agrupados nas categorias de “Acordo”, “Improcedente”, "Parcialmente Procedente”, “Decisão Terminativa” e “Procedente”.</w:t>
      </w:r>
    </w:p>
    <w:p w14:paraId="0C03CEFF" w14:textId="77777777" w:rsidR="000513BD" w:rsidRPr="000513BD" w:rsidRDefault="000513BD">
      <w:pPr>
        <w:rPr>
          <w:bCs/>
        </w:rPr>
      </w:pPr>
    </w:p>
    <w:p w14:paraId="04182A76" w14:textId="77777777" w:rsidR="00840408" w:rsidRDefault="00D01406" w:rsidP="00D01406">
      <w:pPr>
        <w:pStyle w:val="figtitle"/>
      </w:pPr>
      <w:r>
        <w:t xml:space="preserve">Figura </w:t>
      </w:r>
      <w:r>
        <w:t>40</w:t>
      </w:r>
      <w:r>
        <w:t xml:space="preserve"> –</w:t>
      </w:r>
      <w:r>
        <w:t xml:space="preserve"> </w:t>
      </w:r>
      <w:r w:rsidRPr="00D01406">
        <w:t>Percentual das arbitragens relacionadas ao objeto</w:t>
      </w:r>
    </w:p>
    <w:p w14:paraId="478F2D53" w14:textId="16E5AC85" w:rsidR="00D01406" w:rsidRDefault="00D01406" w:rsidP="00D01406">
      <w:pPr>
        <w:pStyle w:val="figtitle"/>
      </w:pPr>
      <w:r>
        <w:rPr>
          <w:noProof/>
        </w:rPr>
        <w:drawing>
          <wp:inline distT="0" distB="0" distL="0" distR="0" wp14:anchorId="6CB2B988" wp14:editId="4A326AE2">
            <wp:extent cx="5391150" cy="32385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21" w14:textId="5A49DE26" w:rsidR="00C84B0A" w:rsidRDefault="00C84B0A" w:rsidP="000513BD">
      <w:pPr>
        <w:ind w:firstLine="0"/>
      </w:pPr>
    </w:p>
    <w:p w14:paraId="79764030" w14:textId="77777777" w:rsidR="000513BD" w:rsidRDefault="000513BD" w:rsidP="009D7193">
      <w:pPr>
        <w:ind w:firstLine="720"/>
      </w:pPr>
    </w:p>
    <w:p w14:paraId="3E79D278" w14:textId="361A0743" w:rsidR="009D7193" w:rsidRDefault="00E2434F" w:rsidP="009D7193">
      <w:pPr>
        <w:ind w:firstLine="720"/>
      </w:pPr>
      <w:r>
        <w:t>A</w:t>
      </w:r>
      <w:r w:rsidR="009D7193">
        <w:t>qui cabe uma explicação complementar: a razão pela qual a soma desses percentuais alcança mais de 100% é a possibilidade de cumulação objetiva de pedidos em um único procedimento arbitral. Assim, embora alguns dos casos envolvesse apenas um pedido de reequilíbrio ou apenas um pedido de indenização, muitos outros veiculavam ambas as pretensões em um único requerimento.</w:t>
      </w:r>
    </w:p>
    <w:p w14:paraId="628C152A" w14:textId="4E8BA951" w:rsidR="009D7193" w:rsidRDefault="003A05E7" w:rsidP="009D7193">
      <w:pPr>
        <w:ind w:firstLine="720"/>
      </w:pPr>
      <w:r>
        <w:t>Nota-se que</w:t>
      </w:r>
      <w:r w:rsidR="009D7193">
        <w:t xml:space="preserve"> o gráfico acima não indica se aquela pretensão determinada foi julgada procedente ou improcedente</w:t>
      </w:r>
      <w:r>
        <w:t>, mas</w:t>
      </w:r>
      <w:r w:rsidR="009D7193">
        <w:t xml:space="preserve"> correlaciona o resultado da arbitragem como um todo com as pretensões que tenham sido nela veiculadas. Então, por exemplo, não é possível concluirmos, com base no gráfico acima, que 16,7% dos pedidos de prorrogação de contrato tenham sido julgados parcialmente procedentes, mas apenas que, do total de procedimentos arbitrais julgados parcialmente procedentes, 16,7% continham pedidos de prorrogação de contrato.</w:t>
      </w:r>
    </w:p>
    <w:p w14:paraId="3314E8B7" w14:textId="77777777" w:rsidR="009D7193" w:rsidRDefault="009D7193" w:rsidP="009D7193">
      <w:pPr>
        <w:ind w:firstLine="720"/>
      </w:pPr>
      <w:r>
        <w:lastRenderedPageBreak/>
        <w:t>Mesmo com essa limitação metodológica, alguns dados relevantes podem ser extraídos do gráfico, para que sejam buscadas teorizações para o que representam.</w:t>
      </w:r>
    </w:p>
    <w:p w14:paraId="44308301" w14:textId="7FA4A574" w:rsidR="009D7193" w:rsidRDefault="009D7193" w:rsidP="009D7193">
      <w:pPr>
        <w:ind w:firstLine="720"/>
      </w:pPr>
      <w:r w:rsidRPr="00A844A9">
        <w:rPr>
          <w:i/>
          <w:iCs/>
        </w:rPr>
        <w:t>Em primeiro lugar</w:t>
      </w:r>
      <w:r>
        <w:t xml:space="preserve">, a Administração Pública </w:t>
      </w:r>
      <w:r w:rsidR="00E2434F">
        <w:t xml:space="preserve">nunca </w:t>
      </w:r>
      <w:r>
        <w:t>realiz</w:t>
      </w:r>
      <w:r w:rsidR="00E2434F">
        <w:t>ou</w:t>
      </w:r>
      <w:r>
        <w:t xml:space="preserve"> acordos quando, dentre as pretensões veiculadas, há pedidos de prorrogação de contrato ou de nulidade de sanção</w:t>
      </w:r>
      <w:r w:rsidR="00E2434F">
        <w:t>, como se observa do quadrante 1</w:t>
      </w:r>
      <w:r>
        <w:t xml:space="preserve">. Uma possível hipótese para tanto é a de que, apesar do avanço doutrinário que permeia e defende o </w:t>
      </w:r>
      <w:r>
        <w:rPr>
          <w:i/>
          <w:iCs/>
        </w:rPr>
        <w:t xml:space="preserve">consensualismo </w:t>
      </w:r>
      <w:r>
        <w:t xml:space="preserve">na Administração Pública, decisões como a de anular uma sanção </w:t>
      </w:r>
      <w:r w:rsidR="0083137C">
        <w:t xml:space="preserve">ou obrigar o contratante público a prorrogar um contrato </w:t>
      </w:r>
      <w:r>
        <w:t>possam ser vistas como</w:t>
      </w:r>
      <w:r w:rsidR="0083137C">
        <w:t xml:space="preserve"> aspectos</w:t>
      </w:r>
      <w:r>
        <w:t xml:space="preserve"> </w:t>
      </w:r>
      <w:r>
        <w:rPr>
          <w:i/>
          <w:iCs/>
        </w:rPr>
        <w:t>indisponíveis</w:t>
      </w:r>
      <w:r w:rsidR="0083137C">
        <w:t xml:space="preserve"> da atividade administrativa.</w:t>
      </w:r>
    </w:p>
    <w:p w14:paraId="141EA4FE" w14:textId="569881CE" w:rsidR="009D7193" w:rsidRDefault="009D7193" w:rsidP="009D7193">
      <w:pPr>
        <w:ind w:firstLine="720"/>
      </w:pPr>
      <w:r w:rsidRPr="00DA23A8">
        <w:rPr>
          <w:i/>
          <w:iCs/>
        </w:rPr>
        <w:t>Além disso</w:t>
      </w:r>
      <w:r>
        <w:t xml:space="preserve">, percebe-se que as chances de o particular conseguir um resultado inteiramente favorável ou, ao menos, um acordo que atenda parte de seus interesses, são maiores caso veicule apenas pretensões relacionadas ao reequilíbrio econômico-financeiro </w:t>
      </w:r>
      <w:r w:rsidR="0083137C">
        <w:t>ou</w:t>
      </w:r>
      <w:r>
        <w:t xml:space="preserve"> a pedido de indenização. A multiplicidade de pretensões reunidas, principalmente quando contém pedidos de prorrogação e de nulidade de sanção, não tem dado bons resultados aos agentes econômicos.</w:t>
      </w:r>
    </w:p>
    <w:p w14:paraId="76AC5FC3" w14:textId="77777777" w:rsidR="009D7193" w:rsidRPr="006F1CA2" w:rsidRDefault="009D7193" w:rsidP="009D7193">
      <w:pPr>
        <w:ind w:firstLine="720"/>
      </w:pPr>
      <w:r w:rsidRPr="00DA23A8">
        <w:rPr>
          <w:i/>
          <w:iCs/>
        </w:rPr>
        <w:t>Por fim,</w:t>
      </w:r>
      <w:r>
        <w:t xml:space="preserve"> é preciso que se reitere que, a despeito da divisão realizada entre pedidos de reequilíbrio econômico-financeiro e pedidos de indenização, há uma zona cinzenta entre esses conceitos que, em muitos dos procedimentos arbitrais, sequer é adequadamente definida. Independentemente dessa observação, fato é que essas duas pretensões, de forma conjunta ou independente, têm representado as melhores chances dos particulares nos procedimentos arbitrais.</w:t>
      </w:r>
    </w:p>
    <w:p w14:paraId="00000222" w14:textId="77777777" w:rsidR="00C84B0A" w:rsidRDefault="000C2480" w:rsidP="00DA23A8">
      <w:r>
        <w:br w:type="page"/>
      </w:r>
    </w:p>
    <w:p w14:paraId="00000223" w14:textId="77777777" w:rsidR="00C84B0A" w:rsidRDefault="000C2480" w:rsidP="00771718">
      <w:pPr>
        <w:pStyle w:val="Ttulo1"/>
      </w:pPr>
      <w:bookmarkStart w:id="101" w:name="_Toc181869507"/>
      <w:r>
        <w:lastRenderedPageBreak/>
        <w:t>A</w:t>
      </w:r>
      <w:commentRangeStart w:id="102"/>
      <w:r>
        <w:t xml:space="preserve"> ARBITRAGEM PROCESSADA</w:t>
      </w:r>
      <w:bookmarkEnd w:id="101"/>
      <w:r>
        <w:t xml:space="preserve"> </w:t>
      </w:r>
      <w:commentRangeEnd w:id="102"/>
      <w:r w:rsidR="00833757">
        <w:rPr>
          <w:rStyle w:val="Refdecomentrio"/>
          <w:b w:val="0"/>
          <w:bCs w:val="0"/>
        </w:rPr>
        <w:commentReference w:id="102"/>
      </w:r>
    </w:p>
    <w:p w14:paraId="00000224" w14:textId="77777777" w:rsidR="00C84B0A" w:rsidRDefault="00C84B0A"/>
    <w:p w14:paraId="00000225" w14:textId="33B8960D" w:rsidR="00C84B0A" w:rsidRDefault="000C2480">
      <w:r>
        <w:t>Esta seção tem como objetivo analisar os dados quantitativos relacionados à instauração e ao desenvolvimento do processo de arbitragem. Para tanto, foram coletadas informações acerca: (i) da Câmara Arbitral no âmbito da qual foi processada a arbitragem; (</w:t>
      </w:r>
      <w:proofErr w:type="spellStart"/>
      <w:r>
        <w:t>ii</w:t>
      </w:r>
      <w:proofErr w:type="spellEnd"/>
      <w:r>
        <w:t>) da existência de reconvenção pelo polo passivo; (</w:t>
      </w:r>
      <w:proofErr w:type="spellStart"/>
      <w:r>
        <w:t>iii</w:t>
      </w:r>
      <w:proofErr w:type="spellEnd"/>
      <w:r>
        <w:t xml:space="preserve">) </w:t>
      </w:r>
      <w:r w:rsidRPr="003C6469">
        <w:t>da quantidade de arbitragens em que houve impugnação</w:t>
      </w:r>
      <w:r w:rsidR="00D67E2C" w:rsidRPr="003C6469">
        <w:t xml:space="preserve"> de árbitro</w:t>
      </w:r>
      <w:r>
        <w:t>, com informações acerca da arbitragem em que houve impugnação, do momento da impugnação e se esta fora, ou não, bem-sucedida; (</w:t>
      </w:r>
      <w:proofErr w:type="spellStart"/>
      <w:r>
        <w:t>iv</w:t>
      </w:r>
      <w:proofErr w:type="spellEnd"/>
      <w:r>
        <w:t xml:space="preserve">) da quantidade de arbitragens em que houve renúncia e em que arbitragens isso ocorreu; (v) da quantidade de arbitragens em que houve recusa do árbitro </w:t>
      </w:r>
      <w:r w:rsidRPr="003C6469">
        <w:t>e em que arbitragens isso ocorreu</w:t>
      </w:r>
      <w:r>
        <w:t>; (vi) da existência de intervenção de terceiros; (</w:t>
      </w:r>
      <w:proofErr w:type="spellStart"/>
      <w:r>
        <w:t>vii</w:t>
      </w:r>
      <w:proofErr w:type="spellEnd"/>
      <w:r>
        <w:t>) dos casos em que houve processamento via precatório; (</w:t>
      </w:r>
      <w:proofErr w:type="spellStart"/>
      <w:r>
        <w:t>viii</w:t>
      </w:r>
      <w:proofErr w:type="spellEnd"/>
      <w:r>
        <w:t xml:space="preserve">) do tamanho das peças processuais usadas, com identificação numerada para cada documento carregado do </w:t>
      </w:r>
      <w:r>
        <w:rPr>
          <w:i/>
        </w:rPr>
        <w:t xml:space="preserve">site </w:t>
      </w:r>
      <w:r>
        <w:t>da entidade ou recebido por meio de solicitação via Lei de Acesso à Informação.</w:t>
      </w:r>
    </w:p>
    <w:p w14:paraId="00000226" w14:textId="77777777" w:rsidR="00C84B0A" w:rsidRDefault="00C84B0A">
      <w:pPr>
        <w:ind w:firstLine="0"/>
      </w:pPr>
    </w:p>
    <w:p w14:paraId="00000227" w14:textId="77777777" w:rsidR="00C84B0A" w:rsidRDefault="000C2480" w:rsidP="00771718">
      <w:pPr>
        <w:pStyle w:val="Ttulo2"/>
      </w:pPr>
      <w:bookmarkStart w:id="103" w:name="_Toc181869508"/>
      <w:r>
        <w:t>Câmaras Arbitrais</w:t>
      </w:r>
      <w:bookmarkEnd w:id="103"/>
    </w:p>
    <w:p w14:paraId="0000022A" w14:textId="5E8251AF" w:rsidR="00C84B0A" w:rsidRDefault="000C2480" w:rsidP="00D36F72">
      <w:pPr>
        <w:ind w:firstLine="0"/>
      </w:pPr>
      <w:r>
        <w:rPr>
          <w:color w:val="000000"/>
          <w:highlight w:val="white"/>
        </w:rPr>
        <w:tab/>
      </w:r>
    </w:p>
    <w:p w14:paraId="0000022B" w14:textId="6CB5DC28" w:rsidR="00C84B0A" w:rsidRPr="00D36F72" w:rsidRDefault="000C2480">
      <w:pPr>
        <w:ind w:firstLine="720"/>
      </w:pPr>
      <w:r w:rsidRPr="00D36F72">
        <w:t xml:space="preserve">A arbitragem pode ser institucional ou </w:t>
      </w:r>
      <w:r w:rsidRPr="00D36F72">
        <w:rPr>
          <w:i/>
          <w:iCs/>
        </w:rPr>
        <w:t>ad hoc</w:t>
      </w:r>
      <w:r w:rsidRPr="00D36F72">
        <w:t>. Na arbitragem institucional, as partes escolhem uma câmara arbitral (ou instituição arbitral) para administrar o procedimento. Essas instituições são responsáveis por regulamentar e supervisionar o processo de arbitragem, fornecendo regras, estrutura e suporte administrativo às partes e aos árbitros. Diferentemente do que ocorre em uma arbitragem institucional, em que</w:t>
      </w:r>
      <w:r w:rsidR="00E519DA">
        <w:t xml:space="preserve"> há u</w:t>
      </w:r>
      <w:r w:rsidRPr="00D36F72">
        <w:t xml:space="preserve">m regulamento apto a garantir um rito e uma formalidade, na arbitragem </w:t>
      </w:r>
      <w:r w:rsidRPr="00D36F72">
        <w:rPr>
          <w:i/>
          <w:iCs/>
        </w:rPr>
        <w:t>ad hoc</w:t>
      </w:r>
      <w:r w:rsidRPr="00D36F72">
        <w:t xml:space="preserve"> o procedimento é conduzido de forma independente, sem a administração</w:t>
      </w:r>
      <w:r w:rsidR="00D67E2C">
        <w:t xml:space="preserve">, suporte e fiscalização </w:t>
      </w:r>
      <w:r w:rsidRPr="00D36F72">
        <w:t>de uma câmara arbitral.</w:t>
      </w:r>
    </w:p>
    <w:p w14:paraId="11DCDB89" w14:textId="77777777" w:rsidR="00D67E2C" w:rsidRDefault="000C2480">
      <w:pPr>
        <w:ind w:firstLine="720"/>
      </w:pPr>
      <w:r w:rsidRPr="00042CCC">
        <w:t>Os dois gráficos abaixo apresentados</w:t>
      </w:r>
      <w:r>
        <w:t xml:space="preserve"> fornecem informações sobre as câmaras de arbitragem utilizadas nas arbitragens realizadas entre 2002 e 2023, segmentadas por unidade federativa. </w:t>
      </w:r>
    </w:p>
    <w:p w14:paraId="0000022C" w14:textId="60DFD1DC" w:rsidR="00C84B0A" w:rsidRDefault="000C2480">
      <w:pPr>
        <w:ind w:firstLine="720"/>
      </w:pPr>
      <w:r>
        <w:t xml:space="preserve">O gráfico apresenta </w:t>
      </w:r>
      <w:r w:rsidR="00D67E2C">
        <w:t>o tipo (ad hoc x institucional) e eventuais câmaras</w:t>
      </w:r>
      <w:r>
        <w:t xml:space="preserve"> </w:t>
      </w:r>
      <w:r w:rsidR="00D67E2C">
        <w:t>utilizadas</w:t>
      </w:r>
      <w:r>
        <w:t xml:space="preserve"> no período de 2002 a 2023, diferenciando-as por Unidade Federativa. No eixo horizontal, são listadas as câmaras: CCI (Câmara de Comércio Internacional), Outras Câmaras e arbitragem </w:t>
      </w:r>
      <w:r>
        <w:rPr>
          <w:i/>
        </w:rPr>
        <w:t>ad hoc</w:t>
      </w:r>
      <w:r>
        <w:t xml:space="preserve">. No eixo vertical, observa-se o número de arbitragens. </w:t>
      </w:r>
    </w:p>
    <w:p w14:paraId="0000022D" w14:textId="30013296" w:rsidR="00C84B0A" w:rsidRDefault="000C2480">
      <w:pPr>
        <w:ind w:firstLine="720"/>
      </w:pPr>
      <w:r>
        <w:t>A CCI é a câmara mais utilizada, com 33 casos (60%)</w:t>
      </w:r>
      <w:r w:rsidR="00D67E2C">
        <w:t xml:space="preserve">, enquanto as demais Câmaras totalizam 18 </w:t>
      </w:r>
      <w:proofErr w:type="gramStart"/>
      <w:r w:rsidR="00D67E2C" w:rsidRPr="00DD45AB">
        <w:rPr>
          <w:highlight w:val="yellow"/>
        </w:rPr>
        <w:t>( %</w:t>
      </w:r>
      <w:proofErr w:type="gramEnd"/>
      <w:r w:rsidR="00D67E2C" w:rsidRPr="00DD45AB">
        <w:rPr>
          <w:highlight w:val="yellow"/>
        </w:rPr>
        <w:t>)</w:t>
      </w:r>
      <w:r w:rsidR="00D67E2C">
        <w:t>. Por último, a</w:t>
      </w:r>
      <w:r>
        <w:t xml:space="preserve">s arbitragens </w:t>
      </w:r>
      <w:r w:rsidR="00D67E2C" w:rsidRPr="0011625A">
        <w:rPr>
          <w:i/>
        </w:rPr>
        <w:t>a</w:t>
      </w:r>
      <w:r>
        <w:rPr>
          <w:i/>
        </w:rPr>
        <w:t>d Hoc</w:t>
      </w:r>
      <w:r>
        <w:t xml:space="preserve"> são </w:t>
      </w:r>
      <w:r w:rsidR="00D67E2C">
        <w:t xml:space="preserve">bem </w:t>
      </w:r>
      <w:r>
        <w:t xml:space="preserve">menos frequentes, </w:t>
      </w:r>
      <w:r>
        <w:lastRenderedPageBreak/>
        <w:t xml:space="preserve">com registro de </w:t>
      </w:r>
      <w:r w:rsidR="00D67E2C">
        <w:t xml:space="preserve">apenas </w:t>
      </w:r>
      <w:r>
        <w:t>4 casos (7,4%)</w:t>
      </w:r>
      <w:r w:rsidR="00D67E2C">
        <w:t>, indicando uma marcante preferência pela arbitragem institucional.</w:t>
      </w:r>
    </w:p>
    <w:p w14:paraId="225FF183" w14:textId="7F2085C6" w:rsidR="00D67E2C" w:rsidRDefault="00D67E2C">
      <w:pPr>
        <w:ind w:firstLine="720"/>
      </w:pPr>
      <w:r>
        <w:t xml:space="preserve">O campo “Outras Câmaras” abrangem </w:t>
      </w:r>
      <w:commentRangeStart w:id="104"/>
      <w:r>
        <w:t>procedimentos conduzidos por A (x casos), B (x casos) e C (x casos)</w:t>
      </w:r>
      <w:commentRangeEnd w:id="104"/>
      <w:r>
        <w:rPr>
          <w:rStyle w:val="Refdecomentrio"/>
        </w:rPr>
        <w:commentReference w:id="104"/>
      </w:r>
      <w:r>
        <w:t>.</w:t>
      </w:r>
    </w:p>
    <w:p w14:paraId="0000022F" w14:textId="77C03D39" w:rsidR="00C84B0A" w:rsidRDefault="00C84B0A">
      <w:pPr>
        <w:ind w:firstLine="0"/>
      </w:pPr>
    </w:p>
    <w:p w14:paraId="24F99C16" w14:textId="6AE8B2A7" w:rsidR="00840408" w:rsidRDefault="00840408" w:rsidP="00840408">
      <w:pPr>
        <w:pStyle w:val="figtitle"/>
      </w:pPr>
      <w:r>
        <w:t>Figura 4</w:t>
      </w:r>
      <w:r>
        <w:t>1</w:t>
      </w:r>
      <w:r>
        <w:t xml:space="preserve"> – </w:t>
      </w:r>
      <w:r>
        <w:t>Câmaras arbitrais, por UF</w:t>
      </w:r>
    </w:p>
    <w:p w14:paraId="7D978745" w14:textId="523FE1A4" w:rsidR="00D01406" w:rsidRDefault="00840408">
      <w:pPr>
        <w:ind w:firstLine="0"/>
        <w:rPr>
          <w:i/>
          <w:color w:val="000000"/>
          <w:highlight w:val="white"/>
        </w:rPr>
      </w:pPr>
      <w:r>
        <w:rPr>
          <w:noProof/>
        </w:rPr>
        <w:drawing>
          <wp:inline distT="0" distB="0" distL="0" distR="0" wp14:anchorId="414236FC" wp14:editId="26BA4042">
            <wp:extent cx="5391150" cy="32385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30" w14:textId="77777777" w:rsidR="00C84B0A" w:rsidRDefault="00C84B0A">
      <w:pPr>
        <w:ind w:firstLine="0"/>
        <w:rPr>
          <w:i/>
          <w:color w:val="000000"/>
          <w:highlight w:val="white"/>
        </w:rPr>
      </w:pPr>
    </w:p>
    <w:p w14:paraId="00000232" w14:textId="21C788F9" w:rsidR="00C84B0A" w:rsidRPr="00D01406" w:rsidRDefault="00D01406" w:rsidP="00D01406">
      <w:pPr>
        <w:ind w:firstLine="720"/>
      </w:pPr>
      <w:r>
        <w:t>Pode-se observar também que</w:t>
      </w:r>
      <w:r w:rsidR="000C2480">
        <w:t xml:space="preserve"> </w:t>
      </w:r>
      <w:r>
        <w:t>o</w:t>
      </w:r>
      <w:r w:rsidR="000C2480">
        <w:t xml:space="preserve"> âmbito federal concentra a maioria das arbitragens, com a CCI sendo a câmara mais frequentemente utilizada</w:t>
      </w:r>
      <w:r w:rsidR="00D67E2C">
        <w:t xml:space="preserve"> </w:t>
      </w:r>
      <w:r w:rsidR="000C2480">
        <w:t>e</w:t>
      </w:r>
      <w:r w:rsidR="00D67E2C">
        <w:t xml:space="preserve"> apenas </w:t>
      </w:r>
      <w:r w:rsidR="00840408">
        <w:t>2</w:t>
      </w:r>
      <w:r w:rsidR="00D67E2C">
        <w:t xml:space="preserve"> casos de arbitragem </w:t>
      </w:r>
      <w:r w:rsidR="00D67E2C" w:rsidRPr="00DD45AB">
        <w:rPr>
          <w:i/>
        </w:rPr>
        <w:t>ad hoc</w:t>
      </w:r>
      <w:r w:rsidR="00D67E2C">
        <w:t xml:space="preserve">. </w:t>
      </w:r>
      <w:r w:rsidR="006267D4">
        <w:t>O</w:t>
      </w:r>
      <w:r w:rsidR="00D67E2C">
        <w:t xml:space="preserve"> Estado de São Paulo</w:t>
      </w:r>
      <w:r w:rsidR="000C2480">
        <w:t xml:space="preserve"> apresenta um padrão semelhante, mas </w:t>
      </w:r>
      <w:r w:rsidR="006267D4">
        <w:t>com um peso menor da CCI</w:t>
      </w:r>
      <w:r w:rsidR="000C2480">
        <w:t xml:space="preserve">. No Estado do Rio de Janeiro, nenhuma arbitragem </w:t>
      </w:r>
      <w:r w:rsidR="006267D4">
        <w:t xml:space="preserve">CCI ou </w:t>
      </w:r>
      <w:r w:rsidR="006267D4" w:rsidRPr="00DD45AB">
        <w:rPr>
          <w:i/>
        </w:rPr>
        <w:t>ad hoc</w:t>
      </w:r>
      <w:r w:rsidR="006267D4">
        <w:t xml:space="preserve"> </w:t>
      </w:r>
      <w:r w:rsidR="000C2480">
        <w:t xml:space="preserve">foi </w:t>
      </w:r>
      <w:r w:rsidR="006267D4">
        <w:t>localizada</w:t>
      </w:r>
      <w:r w:rsidR="000C2480">
        <w:t>.</w:t>
      </w:r>
    </w:p>
    <w:p w14:paraId="00000233" w14:textId="77777777" w:rsidR="00C84B0A" w:rsidRDefault="00C84B0A">
      <w:pPr>
        <w:ind w:firstLine="0"/>
        <w:rPr>
          <w:i/>
          <w:color w:val="000000"/>
          <w:highlight w:val="white"/>
        </w:rPr>
      </w:pPr>
    </w:p>
    <w:p w14:paraId="00000236" w14:textId="76A7D486" w:rsidR="00C84B0A" w:rsidRDefault="00562E3A" w:rsidP="00771718">
      <w:pPr>
        <w:pStyle w:val="Ttulo2"/>
      </w:pPr>
      <w:bookmarkStart w:id="105" w:name="_Toc181869509"/>
      <w:r>
        <w:t>Reconvenções oferecidas</w:t>
      </w:r>
      <w:bookmarkEnd w:id="105"/>
    </w:p>
    <w:p w14:paraId="00000237" w14:textId="77777777" w:rsidR="00C84B0A" w:rsidRDefault="000C2480">
      <w:pPr>
        <w:ind w:firstLine="0"/>
      </w:pPr>
      <w:r>
        <w:rPr>
          <w:color w:val="000000"/>
          <w:highlight w:val="white"/>
        </w:rPr>
        <w:tab/>
      </w:r>
    </w:p>
    <w:p w14:paraId="00000238" w14:textId="77777777" w:rsidR="00C84B0A" w:rsidRDefault="000C2480">
      <w:r>
        <w:t xml:space="preserve">O primeiro gráfico abaixo apresentado é um diagrama de barras que mostra a frequência de reconvenções nas arbitragens. No eixo horizontal, estão as categorias “Sim”, “Não” e “N/D” (não disponível), enquanto no eixo vertical, observa-se o número de arbitragens. </w:t>
      </w:r>
    </w:p>
    <w:p w14:paraId="00000239" w14:textId="461FB26B" w:rsidR="00C84B0A" w:rsidRDefault="000C2480">
      <w:r>
        <w:t xml:space="preserve">Dos 55 casos analisados, </w:t>
      </w:r>
      <w:r w:rsidR="006267D4">
        <w:t xml:space="preserve">apenas </w:t>
      </w:r>
      <w:r>
        <w:t xml:space="preserve">em 8 arbitragens (14,5%) houve reconvenção. Na maioria das arbitragens, 41 casos (74,5%), não houve reconvenção. Além disso, 6 </w:t>
      </w:r>
      <w:r>
        <w:lastRenderedPageBreak/>
        <w:t xml:space="preserve">casos (10,9%) não possuem dados disponíveis sobre a ocorrência de reconvenção. Esse gráfico evidencia que a reconvenção não é uma prática comum. </w:t>
      </w:r>
      <w:r w:rsidR="006267D4">
        <w:t xml:space="preserve">A possível necessidade de o poder público antecipar as custas processuais de eventual reconvenção e a </w:t>
      </w:r>
      <w:proofErr w:type="spellStart"/>
      <w:r w:rsidR="006267D4">
        <w:t>auto-executoriedade</w:t>
      </w:r>
      <w:proofErr w:type="spellEnd"/>
      <w:r w:rsidR="006267D4">
        <w:t xml:space="preserve"> que caracteriza a atuação administrativa podem ajudam a explicar a reduzida ocorrência de reconvenções pelo contratante público.</w:t>
      </w:r>
    </w:p>
    <w:p w14:paraId="0000023A" w14:textId="77777777" w:rsidR="00C84B0A" w:rsidRDefault="00C84B0A"/>
    <w:p w14:paraId="36727D47" w14:textId="680417C1" w:rsidR="00067C74" w:rsidRDefault="000C2480" w:rsidP="00067C74">
      <w:pPr>
        <w:pStyle w:val="figtitle"/>
      </w:pPr>
      <w:r>
        <w:t xml:space="preserve"> </w:t>
      </w:r>
      <w:r w:rsidR="00067C74">
        <w:t>Figura 4</w:t>
      </w:r>
      <w:r w:rsidR="00067C74">
        <w:t>2</w:t>
      </w:r>
      <w:r w:rsidR="00067C74">
        <w:t xml:space="preserve"> – </w:t>
      </w:r>
      <w:r w:rsidR="00067C74" w:rsidRPr="00067C74">
        <w:t>Arbitragens com reconvenção</w:t>
      </w:r>
    </w:p>
    <w:p w14:paraId="708C49D9" w14:textId="613CCB95" w:rsidR="00C36F6F" w:rsidRDefault="00035F69" w:rsidP="00840408">
      <w:pPr>
        <w:ind w:firstLine="0"/>
      </w:pPr>
      <w:r>
        <w:rPr>
          <w:noProof/>
        </w:rPr>
        <w:drawing>
          <wp:inline distT="0" distB="0" distL="0" distR="0" wp14:anchorId="46B3204D" wp14:editId="4B10D68D">
            <wp:extent cx="5391150" cy="3238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3C" w14:textId="77777777" w:rsidR="00C84B0A" w:rsidRDefault="00C84B0A"/>
    <w:p w14:paraId="0000023D" w14:textId="3A0B478F" w:rsidR="00C84B0A" w:rsidRDefault="000C2480">
      <w:r>
        <w:t xml:space="preserve">O segundo gráfico abaixo apresenta o mesmo conjunto de dados por Unidade Federativa. Das arbitragens analisadas, houve reconvenção em 5 casos (13,5%), no âmbito federal, e em 3 casos (20%) no Estado de São Paulo. No Estado do Rio de Janeiro, não houve registros de reconvenção. Os dados sugerem não haver uma tendência maior de reconvenção </w:t>
      </w:r>
      <w:r w:rsidR="006267D4">
        <w:t xml:space="preserve">em uma </w:t>
      </w:r>
      <w:r>
        <w:t>unidade federativa específica.</w:t>
      </w:r>
    </w:p>
    <w:p w14:paraId="0000023F" w14:textId="306F2C68" w:rsidR="00C84B0A" w:rsidRDefault="00C84B0A">
      <w:pPr>
        <w:ind w:firstLine="0"/>
        <w:rPr>
          <w:highlight w:val="yellow"/>
        </w:rPr>
      </w:pPr>
    </w:p>
    <w:p w14:paraId="340768B3" w14:textId="1B48697B" w:rsidR="00067C74" w:rsidRDefault="00067C74">
      <w:pPr>
        <w:ind w:firstLine="0"/>
        <w:rPr>
          <w:highlight w:val="yellow"/>
        </w:rPr>
      </w:pPr>
    </w:p>
    <w:p w14:paraId="44034DFA" w14:textId="4DD355CC" w:rsidR="00067C74" w:rsidRDefault="00067C74">
      <w:pPr>
        <w:ind w:firstLine="0"/>
        <w:rPr>
          <w:highlight w:val="yellow"/>
        </w:rPr>
      </w:pPr>
    </w:p>
    <w:p w14:paraId="3F8F551E" w14:textId="78C129D9" w:rsidR="00067C74" w:rsidRDefault="00067C74">
      <w:pPr>
        <w:ind w:firstLine="0"/>
        <w:rPr>
          <w:highlight w:val="yellow"/>
        </w:rPr>
      </w:pPr>
    </w:p>
    <w:p w14:paraId="256F74C0" w14:textId="3FDEBA99" w:rsidR="00067C74" w:rsidRDefault="00067C74">
      <w:pPr>
        <w:ind w:firstLine="0"/>
        <w:rPr>
          <w:highlight w:val="yellow"/>
        </w:rPr>
      </w:pPr>
    </w:p>
    <w:p w14:paraId="5EA9590B" w14:textId="21C9F68E" w:rsidR="00067C74" w:rsidRDefault="00067C74">
      <w:pPr>
        <w:ind w:firstLine="0"/>
        <w:rPr>
          <w:highlight w:val="yellow"/>
        </w:rPr>
      </w:pPr>
    </w:p>
    <w:p w14:paraId="5C046D37" w14:textId="30DEC9B2" w:rsidR="00067C74" w:rsidRDefault="00067C74">
      <w:pPr>
        <w:ind w:firstLine="0"/>
        <w:rPr>
          <w:highlight w:val="yellow"/>
        </w:rPr>
      </w:pPr>
    </w:p>
    <w:p w14:paraId="6DEC8F06" w14:textId="77777777" w:rsidR="00067C74" w:rsidRDefault="00067C74">
      <w:pPr>
        <w:ind w:firstLine="0"/>
        <w:rPr>
          <w:highlight w:val="yellow"/>
        </w:rPr>
      </w:pPr>
    </w:p>
    <w:p w14:paraId="3275946D" w14:textId="13CF9C3F" w:rsidR="00067C74" w:rsidRDefault="00067C74" w:rsidP="00067C74">
      <w:pPr>
        <w:pStyle w:val="figtitle"/>
      </w:pPr>
      <w:r>
        <w:lastRenderedPageBreak/>
        <w:t>Figura 4</w:t>
      </w:r>
      <w:r>
        <w:t>3</w:t>
      </w:r>
      <w:r>
        <w:t xml:space="preserve"> – </w:t>
      </w:r>
      <w:r w:rsidRPr="00067C74">
        <w:t>Arbitragens com reconvenção</w:t>
      </w:r>
      <w:r>
        <w:t xml:space="preserve"> por UF</w:t>
      </w:r>
    </w:p>
    <w:p w14:paraId="6B6A5A76" w14:textId="7B60718F" w:rsidR="00067C74" w:rsidRDefault="00067C74">
      <w:pPr>
        <w:ind w:firstLine="0"/>
        <w:rPr>
          <w:i/>
          <w:color w:val="000000"/>
          <w:highlight w:val="white"/>
        </w:rPr>
      </w:pPr>
      <w:r>
        <w:rPr>
          <w:i/>
          <w:noProof/>
          <w:color w:val="000000"/>
          <w:highlight w:val="white"/>
        </w:rPr>
        <w:drawing>
          <wp:inline distT="0" distB="0" distL="0" distR="0" wp14:anchorId="388C7050" wp14:editId="089C9DDA">
            <wp:extent cx="5391150" cy="32385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40" w14:textId="77777777" w:rsidR="00C84B0A" w:rsidRDefault="00C84B0A">
      <w:pPr>
        <w:ind w:firstLine="0"/>
        <w:rPr>
          <w:i/>
          <w:color w:val="000000"/>
          <w:highlight w:val="white"/>
        </w:rPr>
      </w:pPr>
    </w:p>
    <w:p w14:paraId="00000242" w14:textId="77777777" w:rsidR="00C84B0A" w:rsidRDefault="000C2480" w:rsidP="00771718">
      <w:pPr>
        <w:pStyle w:val="Ttulo2"/>
      </w:pPr>
      <w:bookmarkStart w:id="106" w:name="_Toc181869510"/>
      <w:r>
        <w:t>Impugnação, recusas e renúncias no processo de seleção dos árbitros</w:t>
      </w:r>
      <w:bookmarkEnd w:id="106"/>
      <w:r>
        <w:t xml:space="preserve"> </w:t>
      </w:r>
    </w:p>
    <w:p w14:paraId="00000245" w14:textId="77777777" w:rsidR="00C84B0A" w:rsidRDefault="00C84B0A">
      <w:pPr>
        <w:rPr>
          <w:b/>
        </w:rPr>
      </w:pPr>
    </w:p>
    <w:p w14:paraId="00000246" w14:textId="77777777" w:rsidR="00C84B0A" w:rsidRPr="00D36F72" w:rsidRDefault="000C2480">
      <w:r w:rsidRPr="00D36F72">
        <w:t>Os casos de impugnação, recusas e renúncias na seleção de árbitros dizem respeito às hipóteses de incidência dos artigos 13 e seguintes da Lei 9.307/1996.</w:t>
      </w:r>
    </w:p>
    <w:p w14:paraId="00000247" w14:textId="6940E709" w:rsidR="00C84B0A" w:rsidRPr="00D36F72" w:rsidRDefault="000C2480">
      <w:r w:rsidRPr="00D36F72">
        <w:t>Os gráficos abaixo demonstram as impugnações, recusas e renúncias no processo de seleção de árbitros, no período de 2002 a 2023. Inicialmente, deve-se destacar a informação, contida no primeiro gráfico, de que</w:t>
      </w:r>
      <w:r w:rsidR="00042CCC">
        <w:t xml:space="preserve">, </w:t>
      </w:r>
      <w:r w:rsidRPr="00D36F72">
        <w:t xml:space="preserve">em apenas 12% das arbitragens houve impugnação ao árbitro indicado, </w:t>
      </w:r>
      <w:commentRangeStart w:id="107"/>
      <w:r w:rsidRPr="00D36F72">
        <w:t>das quais apenas 4,7% foram bem-sucedidas</w:t>
      </w:r>
      <w:commentRangeEnd w:id="107"/>
      <w:r w:rsidR="006267D4">
        <w:rPr>
          <w:rStyle w:val="Refdecomentrio"/>
        </w:rPr>
        <w:commentReference w:id="107"/>
      </w:r>
      <w:r w:rsidRPr="00D36F72">
        <w:t xml:space="preserve">, conforme se vê do segundo gráfico à direita. Isso </w:t>
      </w:r>
      <w:r w:rsidR="006267D4">
        <w:t>pode</w:t>
      </w:r>
      <w:r w:rsidR="006267D4" w:rsidRPr="00D36F72">
        <w:t xml:space="preserve"> </w:t>
      </w:r>
      <w:r w:rsidR="006267D4">
        <w:t>indicar um alto nível de</w:t>
      </w:r>
      <w:r w:rsidR="006267D4" w:rsidRPr="00D36F72">
        <w:t xml:space="preserve"> </w:t>
      </w:r>
      <w:r w:rsidRPr="00D36F72">
        <w:t xml:space="preserve">confiança </w:t>
      </w:r>
      <w:r w:rsidR="006267D4">
        <w:t>das partes e de deferência pelas câmaras arbitrais aos profissionais indicados como árbitros.</w:t>
      </w:r>
    </w:p>
    <w:p w14:paraId="00000248" w14:textId="77777777" w:rsidR="00C84B0A" w:rsidRPr="00D36F72" w:rsidRDefault="000C2480">
      <w:commentRangeStart w:id="108"/>
      <w:r w:rsidRPr="00D36F72">
        <w:t>Em relação às recusas em assumir o encargo de árbitro, percebe-se do terceiro gráfico abaixo que esta ocorreu em 5,8% dos casos, ao passo que na sua ampla maioria, 76,4%, houve aceitação da indicação, conforme se vê do terceiro gráfico, abaixo à direita.</w:t>
      </w:r>
    </w:p>
    <w:p w14:paraId="00000249" w14:textId="60968D45" w:rsidR="00C84B0A" w:rsidRPr="00D36F72" w:rsidRDefault="000C2480">
      <w:r w:rsidRPr="00D36F72">
        <w:t xml:space="preserve">Por fim, em relação à renúncia, </w:t>
      </w:r>
      <w:sdt>
        <w:sdtPr>
          <w:tag w:val="goog_rdk_102"/>
          <w:id w:val="-187755215"/>
        </w:sdtPr>
        <w:sdtEndPr/>
        <w:sdtContent/>
      </w:sdt>
      <w:r w:rsidRPr="00D36F72">
        <w:t xml:space="preserve">assim entendida como a desistência do cargo de árbitro, após iniciada a arbitragem, foi percebida em apenas 6,3% dos casos, o que também poderia denotar uma alta aderência dos árbitros às arbitragens que são indicados, conforme se </w:t>
      </w:r>
      <w:r w:rsidR="00E519DA">
        <w:t>infere</w:t>
      </w:r>
      <w:r w:rsidRPr="00D36F72">
        <w:t xml:space="preserve"> d</w:t>
      </w:r>
      <w:r w:rsidR="00E519DA">
        <w:t>a informação de</w:t>
      </w:r>
      <w:r w:rsidRPr="00D36F72">
        <w:t xml:space="preserve"> que não houve renúncia em 75,9% dos casos.</w:t>
      </w:r>
      <w:commentRangeEnd w:id="108"/>
      <w:r w:rsidR="00FA3078">
        <w:rPr>
          <w:rStyle w:val="Refdecomentrio"/>
        </w:rPr>
        <w:commentReference w:id="108"/>
      </w:r>
    </w:p>
    <w:p w14:paraId="0000024A" w14:textId="77777777" w:rsidR="00C84B0A" w:rsidRDefault="00C84B0A"/>
    <w:p w14:paraId="0000024B" w14:textId="4F42C3F5" w:rsidR="00C84B0A" w:rsidRDefault="00C84B0A">
      <w:pPr>
        <w:ind w:firstLine="0"/>
      </w:pPr>
    </w:p>
    <w:p w14:paraId="0EFAE086" w14:textId="442CAACA" w:rsidR="00FE5955" w:rsidRDefault="00FE5955" w:rsidP="00FE5955">
      <w:pPr>
        <w:pStyle w:val="figtitle"/>
      </w:pPr>
      <w:r>
        <w:lastRenderedPageBreak/>
        <w:t>Figura 4</w:t>
      </w:r>
      <w:r>
        <w:t>4</w:t>
      </w:r>
      <w:r>
        <w:t xml:space="preserve"> – </w:t>
      </w:r>
      <w:r w:rsidRPr="00FE5955">
        <w:t>Impugnações, recusas e renúncias no processo de seleção dos árbitros</w:t>
      </w:r>
    </w:p>
    <w:p w14:paraId="4F646213" w14:textId="7AFD5EA4" w:rsidR="00FE5955" w:rsidRDefault="00FE5955">
      <w:pPr>
        <w:ind w:firstLine="0"/>
      </w:pPr>
      <w:r>
        <w:rPr>
          <w:noProof/>
        </w:rPr>
        <w:drawing>
          <wp:inline distT="0" distB="0" distL="0" distR="0" wp14:anchorId="4A3B2D11" wp14:editId="00BD589E">
            <wp:extent cx="5391150" cy="32385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7FB436A0" w14:textId="77777777" w:rsidR="00FE5955" w:rsidRDefault="00FE5955">
      <w:pPr>
        <w:ind w:firstLine="0"/>
      </w:pPr>
    </w:p>
    <w:p w14:paraId="0000024E" w14:textId="77777777" w:rsidR="00C84B0A" w:rsidRDefault="00C84B0A" w:rsidP="00FE5955">
      <w:pPr>
        <w:ind w:firstLine="0"/>
      </w:pPr>
    </w:p>
    <w:p w14:paraId="0000024F" w14:textId="77777777" w:rsidR="00C84B0A" w:rsidRDefault="000C2480" w:rsidP="00771718">
      <w:pPr>
        <w:pStyle w:val="Ttulo2"/>
      </w:pPr>
      <w:bookmarkStart w:id="109" w:name="_Toc181869511"/>
      <w:r>
        <w:t>Intervenções ocorridas na arbitragem</w:t>
      </w:r>
      <w:bookmarkEnd w:id="109"/>
    </w:p>
    <w:p w14:paraId="00000250" w14:textId="77777777" w:rsidR="00C84B0A" w:rsidRDefault="000C2480">
      <w:pPr>
        <w:ind w:firstLine="0"/>
        <w:rPr>
          <w:i/>
          <w:color w:val="000000"/>
          <w:highlight w:val="white"/>
        </w:rPr>
      </w:pPr>
      <w:r>
        <w:rPr>
          <w:color w:val="000000"/>
          <w:highlight w:val="white"/>
        </w:rPr>
        <w:tab/>
      </w:r>
    </w:p>
    <w:p w14:paraId="00000251" w14:textId="77777777" w:rsidR="00C84B0A" w:rsidRDefault="000C2480">
      <w:r>
        <w:t xml:space="preserve">O presente tópico analisa as diferentes formas de intervenção de terceiros, em sentido amplo, ocorridas nas arbitragens selecionadas. </w:t>
      </w:r>
      <w:r>
        <w:rPr>
          <w:i/>
        </w:rPr>
        <w:t>Em primeiro lugar</w:t>
      </w:r>
      <w:r>
        <w:t xml:space="preserve">, é analisada a intervenção do Tribunal de Contas da respectiva Unidade Federativa durante o curso da arbitragem. </w:t>
      </w:r>
      <w:r>
        <w:rPr>
          <w:i/>
        </w:rPr>
        <w:t>Num segundo momento</w:t>
      </w:r>
      <w:r>
        <w:t>, é analisada a intervenção de terceiros propriamente dita.</w:t>
      </w:r>
    </w:p>
    <w:p w14:paraId="00000252" w14:textId="77777777" w:rsidR="00C84B0A" w:rsidRDefault="00C84B0A">
      <w:pPr>
        <w:ind w:firstLine="0"/>
      </w:pPr>
    </w:p>
    <w:p w14:paraId="00000253" w14:textId="77777777" w:rsidR="00C84B0A" w:rsidRDefault="000C2480" w:rsidP="00771718">
      <w:pPr>
        <w:pStyle w:val="Ttulo3"/>
      </w:pPr>
      <w:bookmarkStart w:id="110" w:name="_Toc181869512"/>
      <w:commentRangeStart w:id="111"/>
      <w:r>
        <w:t>Intervenções dos Tribunais de Contas</w:t>
      </w:r>
      <w:bookmarkEnd w:id="110"/>
    </w:p>
    <w:p w14:paraId="00000254" w14:textId="77777777" w:rsidR="00C84B0A" w:rsidRDefault="00C84B0A">
      <w:pPr>
        <w:ind w:firstLine="0"/>
      </w:pPr>
    </w:p>
    <w:p w14:paraId="656C845E" w14:textId="1A0523FD" w:rsidR="008A49BC" w:rsidRDefault="00042CCC" w:rsidP="00D36F72">
      <w:pPr>
        <w:ind w:firstLine="709"/>
      </w:pPr>
      <w:r w:rsidRPr="00042CCC">
        <w:t xml:space="preserve">Após análise dos dados disponíveis, verificou-se que não </w:t>
      </w:r>
      <w:r>
        <w:t>houve</w:t>
      </w:r>
      <w:r w:rsidRPr="00042CCC">
        <w:t xml:space="preserve"> intervenç</w:t>
      </w:r>
      <w:r>
        <w:t>ão</w:t>
      </w:r>
      <w:r w:rsidRPr="00042CCC">
        <w:t xml:space="preserve"> do TCU nos procedimentos arbitrais analisados. </w:t>
      </w:r>
      <w:commentRangeEnd w:id="111"/>
      <w:r w:rsidR="00FA3078">
        <w:rPr>
          <w:rStyle w:val="Refdecomentrio"/>
        </w:rPr>
        <w:commentReference w:id="111"/>
      </w:r>
    </w:p>
    <w:p w14:paraId="00000264" w14:textId="77777777" w:rsidR="00C84B0A" w:rsidRDefault="00C84B0A" w:rsidP="008A49BC">
      <w:pPr>
        <w:ind w:firstLine="709"/>
      </w:pPr>
    </w:p>
    <w:p w14:paraId="00000265" w14:textId="77777777" w:rsidR="00C84B0A" w:rsidRDefault="000C2480" w:rsidP="00771718">
      <w:pPr>
        <w:pStyle w:val="Ttulo3"/>
      </w:pPr>
      <w:bookmarkStart w:id="112" w:name="_Toc181869513"/>
      <w:r>
        <w:t>Intervenções de Terceiros</w:t>
      </w:r>
      <w:bookmarkEnd w:id="112"/>
    </w:p>
    <w:p w14:paraId="00000266" w14:textId="77777777" w:rsidR="00C84B0A" w:rsidRDefault="00C84B0A"/>
    <w:p w14:paraId="00000267" w14:textId="77777777" w:rsidR="00C84B0A" w:rsidRDefault="000C2480">
      <w:r>
        <w:t xml:space="preserve">O primeiro gráfico apresentado é um diagrama de barras que mostra a frequência de intervenções de terceiros nas arbitragens realizadas entre 2002 e 2023. No eixo </w:t>
      </w:r>
      <w:r>
        <w:lastRenderedPageBreak/>
        <w:t>horizontal, estão as categorias “Sim”, “Não” e “N/D” (não disponível), enquanto no eixo vertical, observa-se o número de arbitragens.</w:t>
      </w:r>
    </w:p>
    <w:p w14:paraId="00000268" w14:textId="78002825" w:rsidR="00C84B0A" w:rsidRDefault="000C2480">
      <w:r>
        <w:t xml:space="preserve">Dos 55 casos analisados, em apenas 5 arbitragens (9,1%) </w:t>
      </w:r>
      <w:r w:rsidR="00FA3078">
        <w:t xml:space="preserve">foram identificadas </w:t>
      </w:r>
      <w:r>
        <w:t xml:space="preserve">intervenção de terceiros. Na maioria das arbitragens, 43 casos (78,2%), não </w:t>
      </w:r>
      <w:r w:rsidR="00FA3078">
        <w:t>foi possível identificar algum tipo de</w:t>
      </w:r>
      <w:r>
        <w:t xml:space="preserve"> intervenção de terceiros. </w:t>
      </w:r>
      <w:r w:rsidR="00FA3078">
        <w:t xml:space="preserve">Por fim, </w:t>
      </w:r>
      <w:r>
        <w:t xml:space="preserve">7 casos (12,7%) não possuem dados disponíveis sobre a ocorrência de intervenção de terceiros. Esse gráfico revela que a intervenção de terceiros nas arbitragens é relativamente rara, ocorrendo em menos de 10% dos casos. </w:t>
      </w:r>
    </w:p>
    <w:p w14:paraId="00000269" w14:textId="77777777" w:rsidR="00C84B0A" w:rsidRDefault="00C84B0A" w:rsidP="00C36F6F">
      <w:pPr>
        <w:ind w:firstLine="0"/>
      </w:pPr>
    </w:p>
    <w:p w14:paraId="46EEE20A" w14:textId="7E73992A" w:rsidR="00FE5955" w:rsidRDefault="00FE5955" w:rsidP="00FE5955">
      <w:pPr>
        <w:pStyle w:val="figtitle"/>
      </w:pPr>
      <w:r>
        <w:t>Figura 4</w:t>
      </w:r>
      <w:r>
        <w:t>5</w:t>
      </w:r>
      <w:r>
        <w:t xml:space="preserve"> – </w:t>
      </w:r>
      <w:r w:rsidR="00B34A0D" w:rsidRPr="00B34A0D">
        <w:t>Arbitragens com intervenção de terceiros</w:t>
      </w:r>
    </w:p>
    <w:p w14:paraId="73F14C0E" w14:textId="431E8509" w:rsidR="00C36F6F" w:rsidRDefault="00B34A0D" w:rsidP="00C36F6F">
      <w:pPr>
        <w:ind w:firstLine="0"/>
      </w:pPr>
      <w:r>
        <w:rPr>
          <w:noProof/>
        </w:rPr>
        <w:drawing>
          <wp:inline distT="0" distB="0" distL="0" distR="0" wp14:anchorId="701BBCDA" wp14:editId="195A954E">
            <wp:extent cx="5391150" cy="323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6A" w14:textId="6524B117" w:rsidR="00C84B0A" w:rsidRDefault="00C84B0A">
      <w:pPr>
        <w:ind w:firstLine="0"/>
        <w:rPr>
          <w:color w:val="3A7D22"/>
        </w:rPr>
      </w:pPr>
    </w:p>
    <w:p w14:paraId="0000026B" w14:textId="77777777" w:rsidR="00C84B0A" w:rsidRDefault="000C2480">
      <w:pPr>
        <w:ind w:firstLine="720"/>
      </w:pPr>
      <w:r>
        <w:t xml:space="preserve">No segundo gráfico abaixo apresentado, é colacionado o mesmo conjunto de dados por Unidade Federativa. No âmbito federal, houve intervenção de terceiros em 5 casos (13,5%). No Estado de São Paulo e no Estado do Rio de Janeiro, não houve registros de intervenção de terceiros. </w:t>
      </w:r>
    </w:p>
    <w:p w14:paraId="787C7E3D" w14:textId="274698F8" w:rsidR="00C36F6F" w:rsidRDefault="00C36F6F" w:rsidP="00C36F6F">
      <w:pPr>
        <w:ind w:firstLine="0"/>
      </w:pPr>
    </w:p>
    <w:p w14:paraId="5A671BF0" w14:textId="5AB758B0" w:rsidR="00B34A0D" w:rsidRDefault="00B34A0D" w:rsidP="00C36F6F">
      <w:pPr>
        <w:ind w:firstLine="0"/>
      </w:pPr>
    </w:p>
    <w:p w14:paraId="46D22B55" w14:textId="07D53C17" w:rsidR="00B34A0D" w:rsidRDefault="00B34A0D" w:rsidP="00C36F6F">
      <w:pPr>
        <w:ind w:firstLine="0"/>
      </w:pPr>
    </w:p>
    <w:p w14:paraId="1A6EFA87" w14:textId="2E8DBB0D" w:rsidR="00B34A0D" w:rsidRDefault="00B34A0D" w:rsidP="00C36F6F">
      <w:pPr>
        <w:ind w:firstLine="0"/>
      </w:pPr>
    </w:p>
    <w:p w14:paraId="0E4DA96F" w14:textId="5469B448" w:rsidR="00B34A0D" w:rsidRDefault="00B34A0D" w:rsidP="00C36F6F">
      <w:pPr>
        <w:ind w:firstLine="0"/>
      </w:pPr>
    </w:p>
    <w:p w14:paraId="76360765" w14:textId="11C69459" w:rsidR="00B34A0D" w:rsidRDefault="00B34A0D" w:rsidP="00C36F6F">
      <w:pPr>
        <w:ind w:firstLine="0"/>
      </w:pPr>
    </w:p>
    <w:p w14:paraId="6E8E87B5" w14:textId="61D321AA" w:rsidR="00B34A0D" w:rsidRDefault="00B34A0D" w:rsidP="00B34A0D">
      <w:pPr>
        <w:pStyle w:val="figtitle"/>
      </w:pPr>
      <w:r>
        <w:lastRenderedPageBreak/>
        <w:t>Figura 4</w:t>
      </w:r>
      <w:r>
        <w:t>6</w:t>
      </w:r>
      <w:r>
        <w:t xml:space="preserve"> – </w:t>
      </w:r>
      <w:r w:rsidRPr="00B34A0D">
        <w:t>Arbitragens com intervenção de terceiros</w:t>
      </w:r>
      <w:r>
        <w:t xml:space="preserve"> por UF</w:t>
      </w:r>
    </w:p>
    <w:p w14:paraId="0000026D" w14:textId="0E2B1EBB" w:rsidR="00C84B0A" w:rsidRDefault="00B34A0D" w:rsidP="00D36F72">
      <w:pPr>
        <w:ind w:firstLine="0"/>
      </w:pPr>
      <w:r w:rsidRPr="00B34A0D">
        <w:rPr>
          <w:noProof/>
        </w:rPr>
        <w:drawing>
          <wp:inline distT="0" distB="0" distL="0" distR="0" wp14:anchorId="58B8894A" wp14:editId="778D98C8">
            <wp:extent cx="5391150" cy="32385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6E" w14:textId="46030D4A" w:rsidR="00C84B0A" w:rsidRDefault="00C84B0A">
      <w:pPr>
        <w:ind w:firstLine="0"/>
        <w:rPr>
          <w:color w:val="3A7D22"/>
        </w:rPr>
      </w:pPr>
    </w:p>
    <w:p w14:paraId="72079F46" w14:textId="3FA406C9" w:rsidR="009C4737" w:rsidRDefault="00A71DBC" w:rsidP="003C6469">
      <w:pPr>
        <w:ind w:firstLine="993"/>
      </w:pPr>
      <w:r>
        <w:t xml:space="preserve">Todos os casos </w:t>
      </w:r>
      <w:r w:rsidR="009C4737">
        <w:t xml:space="preserve">mapeados </w:t>
      </w:r>
      <w:r>
        <w:t xml:space="preserve">de intervenção dizem respeito ao instituto da “intervenção anômala”, previsto no art. 5º da Lei 9.469/1997. Essa ferramenta processual foi utilizada, em algumas arbitragens federais da ANAC, ANATEL e ANTT, para permitir a participação da União </w:t>
      </w:r>
      <w:r w:rsidR="009C4737">
        <w:t xml:space="preserve">como uma espécie de terceiro </w:t>
      </w:r>
      <w:r w:rsidR="009C4737" w:rsidRPr="00DD45AB">
        <w:rPr>
          <w:i/>
        </w:rPr>
        <w:t>sui generis</w:t>
      </w:r>
      <w:r w:rsidR="009C4737">
        <w:t xml:space="preserve">. </w:t>
      </w:r>
      <w:commentRangeStart w:id="113"/>
      <w:r w:rsidR="009C4737">
        <w:t xml:space="preserve">Tal expediente e base legal também foram utilizados pelo Município de Niterói para ingressar em arbitragem da ANP que discutia a delimitação geográfica de um campo de petróleo, pois a solução do litígio pode afetar o montante financeiro que, decorrente do contrato de concessão, beneficia o ente municipal (caso </w:t>
      </w:r>
      <w:r w:rsidR="009C4737" w:rsidRPr="00DD45AB">
        <w:rPr>
          <w:i/>
        </w:rPr>
        <w:t>Tupi-Cernambi</w:t>
      </w:r>
      <w:r w:rsidR="009C4737">
        <w:t>)</w:t>
      </w:r>
      <w:commentRangeEnd w:id="113"/>
      <w:r w:rsidR="009C4737">
        <w:rPr>
          <w:rStyle w:val="Refdecomentrio"/>
        </w:rPr>
        <w:commentReference w:id="113"/>
      </w:r>
      <w:r w:rsidR="009C4737">
        <w:t xml:space="preserve">. </w:t>
      </w:r>
    </w:p>
    <w:p w14:paraId="11A98973" w14:textId="486D5229" w:rsidR="009C4737" w:rsidRDefault="009C4737" w:rsidP="003C6469">
      <w:pPr>
        <w:ind w:firstLine="993"/>
      </w:pPr>
      <w:r>
        <w:t xml:space="preserve">Uma ferramenta semelhante pode ser observada recentemente em 1 caso do Estado de SP, onde a Advocacia-Geral da União teve deferido pedido de ingresso como </w:t>
      </w:r>
      <w:r w:rsidRPr="00DD45AB">
        <w:rPr>
          <w:i/>
        </w:rPr>
        <w:t xml:space="preserve">amicus </w:t>
      </w:r>
      <w:proofErr w:type="spellStart"/>
      <w:r w:rsidRPr="00DD45AB">
        <w:rPr>
          <w:i/>
        </w:rPr>
        <w:t>curiae</w:t>
      </w:r>
      <w:proofErr w:type="spellEnd"/>
      <w:r>
        <w:rPr>
          <w:rStyle w:val="Refdenotaderodap"/>
        </w:rPr>
        <w:footnoteReference w:id="45"/>
      </w:r>
      <w:r>
        <w:t xml:space="preserve">, para contribuir especificamente sobre a possibilidade de pagamento de eventual condenação fora do regime de precatório. </w:t>
      </w:r>
    </w:p>
    <w:p w14:paraId="1A4634C0" w14:textId="6156083E" w:rsidR="009C4737" w:rsidRDefault="009C4737" w:rsidP="003C6469">
      <w:pPr>
        <w:ind w:firstLine="993"/>
      </w:pPr>
      <w:commentRangeStart w:id="114"/>
      <w:r w:rsidRPr="00DD45AB">
        <w:rPr>
          <w:highlight w:val="yellow"/>
        </w:rPr>
        <w:t>Outra hipótese de intervenção de terceiros, também referente a caso do Estado de SP, foi a sucessão processual em procedimento(s) instaurado originalmente contra a DERSA</w:t>
      </w:r>
      <w:r>
        <w:t>.</w:t>
      </w:r>
      <w:commentRangeEnd w:id="114"/>
      <w:r>
        <w:rPr>
          <w:rStyle w:val="Refdecomentrio"/>
        </w:rPr>
        <w:commentReference w:id="114"/>
      </w:r>
    </w:p>
    <w:p w14:paraId="175F9291" w14:textId="7DF4841C" w:rsidR="00A71DBC" w:rsidRPr="00DD45AB" w:rsidRDefault="00A71DBC" w:rsidP="003C6469">
      <w:pPr>
        <w:ind w:firstLine="993"/>
      </w:pPr>
      <w:r>
        <w:lastRenderedPageBreak/>
        <w:t>Por fim, é</w:t>
      </w:r>
      <w:r w:rsidR="003C6469" w:rsidRPr="00DD45AB">
        <w:t xml:space="preserve"> inte</w:t>
      </w:r>
      <w:r w:rsidR="003C6469">
        <w:t>ressante notar que o Grupo não identificou casos em que uma pessoa jurídica externa à arbitragem tenha sido efetivamente atraída para o procedimento</w:t>
      </w:r>
      <w:r>
        <w:t xml:space="preserve"> – algo denominado de “integração de parte adicional” em alguns regulamentos arbitrais</w:t>
      </w:r>
      <w:r w:rsidR="003C6469">
        <w:t>.</w:t>
      </w:r>
      <w:r>
        <w:t xml:space="preserve"> Essa solicitação chegou a ser formulada em dois casos da ANP: em um deles, no qual se discutia a responsabilidade pelo indeferimento de licença ambiental, a Agência solicitou o ingresso do IBAMA, o que foi indeferido pelo Tribunal Arbitral (caso </w:t>
      </w:r>
      <w:proofErr w:type="spellStart"/>
      <w:r w:rsidRPr="00DD45AB">
        <w:rPr>
          <w:i/>
        </w:rPr>
        <w:t>Newfield</w:t>
      </w:r>
      <w:proofErr w:type="spellEnd"/>
      <w:r>
        <w:t xml:space="preserve">); em outro, que tratava de conflitos entre consorciadas que figuravam como parte contratada junto à ANP, solicitou-se a integração da empresa deixada de fora, o que restou prejudicado por conta de decisão terminativa que extinguiu o processo ainda em seu início (caso </w:t>
      </w:r>
      <w:r w:rsidRPr="00DD45AB">
        <w:rPr>
          <w:i/>
        </w:rPr>
        <w:t>Petra e QGEP</w:t>
      </w:r>
      <w:r>
        <w:t>).  Não parece ser da natureza de arbitragens federais e estaduais, portanto, esse tipo de intervenção de terceiros.</w:t>
      </w:r>
    </w:p>
    <w:p w14:paraId="00000272" w14:textId="0CAC532A" w:rsidR="00C84B0A" w:rsidRDefault="001D488A" w:rsidP="00DD45AB">
      <w:pPr>
        <w:ind w:firstLine="709"/>
        <w:rPr>
          <w:highlight w:val="yellow"/>
        </w:rPr>
      </w:pPr>
      <w:sdt>
        <w:sdtPr>
          <w:tag w:val="goog_rdk_108"/>
          <w:id w:val="1724100812"/>
          <w:showingPlcHdr/>
        </w:sdtPr>
        <w:sdtEndPr/>
        <w:sdtContent>
          <w:r w:rsidR="00FA3078">
            <w:t xml:space="preserve">     </w:t>
          </w:r>
        </w:sdtContent>
      </w:sdt>
    </w:p>
    <w:p w14:paraId="00000276" w14:textId="77777777" w:rsidR="00C84B0A" w:rsidRDefault="00C84B0A">
      <w:pPr>
        <w:ind w:firstLine="0"/>
      </w:pPr>
    </w:p>
    <w:p w14:paraId="00000277" w14:textId="77777777" w:rsidR="00C84B0A" w:rsidRDefault="000C2480" w:rsidP="00771718">
      <w:pPr>
        <w:pStyle w:val="Ttulo2"/>
      </w:pPr>
      <w:bookmarkStart w:id="115" w:name="_Toc181869514"/>
      <w:commentRangeStart w:id="116"/>
      <w:r>
        <w:t>Casos em que houve ou haverá processamento por precatório</w:t>
      </w:r>
      <w:bookmarkEnd w:id="115"/>
      <w:r>
        <w:t xml:space="preserve"> </w:t>
      </w:r>
      <w:commentRangeEnd w:id="116"/>
      <w:r w:rsidR="00FA3078">
        <w:rPr>
          <w:rStyle w:val="Refdecomentrio"/>
          <w:b w:val="0"/>
          <w:bCs w:val="0"/>
        </w:rPr>
        <w:commentReference w:id="116"/>
      </w:r>
    </w:p>
    <w:p w14:paraId="00000278" w14:textId="77777777" w:rsidR="00C84B0A" w:rsidRPr="00D36F72" w:rsidRDefault="000C2480" w:rsidP="00D36F72">
      <w:r>
        <w:rPr>
          <w:highlight w:val="white"/>
        </w:rPr>
        <w:tab/>
      </w:r>
    </w:p>
    <w:p w14:paraId="0000027A" w14:textId="6E6E1FFA" w:rsidR="00C84B0A" w:rsidRPr="00D36F72" w:rsidRDefault="000C2480" w:rsidP="008A49BC">
      <w:r w:rsidRPr="00D36F72">
        <w:t xml:space="preserve">O regime de precatórios é aquele pelo qual </w:t>
      </w:r>
      <w:r w:rsidR="00FA3078">
        <w:t xml:space="preserve">são pagas </w:t>
      </w:r>
      <w:r w:rsidRPr="00D36F72">
        <w:t xml:space="preserve">as dívidas da Fazenda Pública, decorrentes de decisões judiciais transitadas em julgado. Trata-se de procedimento específico para </w:t>
      </w:r>
      <w:r w:rsidR="00FA3078">
        <w:t>o adimplemento dessas obrigações</w:t>
      </w:r>
      <w:r w:rsidRPr="00D36F72">
        <w:t>, previsto no art. 100</w:t>
      </w:r>
      <w:r w:rsidR="008A49BC">
        <w:t>,</w:t>
      </w:r>
      <w:r w:rsidRPr="00D36F72">
        <w:t xml:space="preserve"> da </w:t>
      </w:r>
      <w:r w:rsidR="008A49BC">
        <w:t>CRFB/88</w:t>
      </w:r>
      <w:r w:rsidRPr="00D36F72">
        <w:t>, o qual preceitua que o pagamento deverá seguir uma ordem cronológica, bem como possuir previsão orçamentária específica, com vistas a garantir uma previsibilidade nas contas públicas</w:t>
      </w:r>
      <w:r w:rsidR="00FA3078">
        <w:t xml:space="preserve"> e isonomia entre beneficiários quanto ao tempo de pagamento</w:t>
      </w:r>
      <w:r w:rsidRPr="00D36F72">
        <w:t>.</w:t>
      </w:r>
    </w:p>
    <w:p w14:paraId="0000027C" w14:textId="11CDA259" w:rsidR="00C84B0A" w:rsidRDefault="000C2480" w:rsidP="008A49BC">
      <w:r w:rsidRPr="00D36F72">
        <w:t xml:space="preserve">Discute-se a aplicação do regime de precatórios nos casos de condenações da Fazenda Pública em sede arbitral, justamente em virtude </w:t>
      </w:r>
      <w:r w:rsidR="008A49BC" w:rsidRPr="008A49BC">
        <w:t>de a</w:t>
      </w:r>
      <w:r w:rsidRPr="00D36F72">
        <w:t xml:space="preserve"> Constituição mencionar expressamente apenas </w:t>
      </w:r>
      <w:r w:rsidR="008A49BC">
        <w:t>“</w:t>
      </w:r>
      <w:r w:rsidRPr="00D36F72">
        <w:t>condenações decorrentes de decisão judiciária</w:t>
      </w:r>
      <w:r w:rsidR="008A49BC">
        <w:t>”</w:t>
      </w:r>
      <w:r w:rsidRPr="00D36F72">
        <w:t xml:space="preserve">. No entanto, em razão do entendimento prevalecente acerca do caráter jurisdicional do juízo arbitral, bem como da previsão legal de que sentenças arbitrais são títulos executivos judiciais (art. 515, III, CPC), </w:t>
      </w:r>
      <w:r w:rsidR="00FA3078">
        <w:t>o entendimento majoritário da doutrina é</w:t>
      </w:r>
      <w:r w:rsidRPr="00D36F72">
        <w:t xml:space="preserve"> pela aplicabilidade do regime também às sentenças arbitrais</w:t>
      </w:r>
      <w:r w:rsidRPr="008A49BC">
        <w:t>.</w:t>
      </w:r>
      <w:r>
        <w:t xml:space="preserve"> </w:t>
      </w:r>
    </w:p>
    <w:p w14:paraId="0000027D" w14:textId="77777777" w:rsidR="00C84B0A" w:rsidRDefault="000C2480">
      <w:r>
        <w:t>O primeiro gráfico apresentado é um diagrama de barras que mostra a frequência de arbitragens que resultaram em precatório como regime de pagamento (art. 100, da CRFB/88). No eixo horizontal, estão as categorias “Sim”, “Não”, “N/A” (não aplicável) e “N/D” (não disponível), enquanto no eixo vertical, observa-se o número de arbitragens.</w:t>
      </w:r>
    </w:p>
    <w:p w14:paraId="0000027E" w14:textId="77777777" w:rsidR="00C84B0A" w:rsidRDefault="001D488A">
      <w:sdt>
        <w:sdtPr>
          <w:tag w:val="goog_rdk_115"/>
          <w:id w:val="182718447"/>
        </w:sdtPr>
        <w:sdtEndPr/>
        <w:sdtContent/>
      </w:sdt>
      <w:sdt>
        <w:sdtPr>
          <w:tag w:val="goog_rdk_116"/>
          <w:id w:val="-2040959645"/>
        </w:sdtPr>
        <w:sdtEndPr/>
        <w:sdtContent/>
      </w:sdt>
      <w:r w:rsidR="000C2480">
        <w:t xml:space="preserve">Em 2 arbitragens (3,6%), há informação de que os ganhos para a parte requerente resultaram em precatório. Um caso (1,8%) não resultou em precatório. </w:t>
      </w:r>
    </w:p>
    <w:p w14:paraId="0000027F" w14:textId="77777777" w:rsidR="00C84B0A" w:rsidRDefault="000C2480">
      <w:r>
        <w:lastRenderedPageBreak/>
        <w:t>38 casos de arbitragens (69,1%) estão classificados como “N/A”, indicando que o precatório não é aplicável ao caso, ou porque não houve condenação pecuniária do Poder Público ou porque a arbitragem ainda não encerrou. Além disso, 14 casos (25,5%) não possuem dados disponíveis sobre se resultaram, ou não, em processamento por precatório.</w:t>
      </w:r>
    </w:p>
    <w:p w14:paraId="00000282" w14:textId="25841C53" w:rsidR="00C84B0A" w:rsidRDefault="00C84B0A">
      <w:pPr>
        <w:ind w:firstLine="0"/>
      </w:pPr>
    </w:p>
    <w:p w14:paraId="583F6B5A" w14:textId="2522BC0E" w:rsidR="00B34A0D" w:rsidRDefault="00B34A0D" w:rsidP="00B34A0D">
      <w:pPr>
        <w:pStyle w:val="figtitle"/>
      </w:pPr>
      <w:r>
        <w:t>Figura 4</w:t>
      </w:r>
      <w:r>
        <w:t>7</w:t>
      </w:r>
      <w:r>
        <w:t xml:space="preserve"> – </w:t>
      </w:r>
      <w:r w:rsidRPr="00B34A0D">
        <w:t>Arbitragens que caíram em precatório, por UF</w:t>
      </w:r>
    </w:p>
    <w:p w14:paraId="762A87C0" w14:textId="35F5005C" w:rsidR="00B34A0D" w:rsidRDefault="00B34A0D">
      <w:pPr>
        <w:ind w:firstLine="0"/>
      </w:pPr>
      <w:r>
        <w:rPr>
          <w:noProof/>
        </w:rPr>
        <w:drawing>
          <wp:inline distT="0" distB="0" distL="0" distR="0" wp14:anchorId="1E728D5A" wp14:editId="720E9EF5">
            <wp:extent cx="5391150" cy="32385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83" w14:textId="77777777" w:rsidR="00C84B0A" w:rsidRDefault="00C84B0A">
      <w:pPr>
        <w:ind w:firstLine="0"/>
      </w:pPr>
    </w:p>
    <w:p w14:paraId="00000284" w14:textId="77777777" w:rsidR="00C84B0A" w:rsidRDefault="000C2480" w:rsidP="00771718">
      <w:pPr>
        <w:pStyle w:val="Ttulo2"/>
        <w:rPr>
          <w:color w:val="000000"/>
        </w:rPr>
      </w:pPr>
      <w:bookmarkStart w:id="117" w:name="_Toc181869515"/>
      <w:r>
        <w:t xml:space="preserve">Documentos que </w:t>
      </w:r>
      <w:r w:rsidRPr="008A49BC">
        <w:t>integram</w:t>
      </w:r>
      <w:r>
        <w:t xml:space="preserve"> a arbitragem</w:t>
      </w:r>
      <w:bookmarkEnd w:id="117"/>
    </w:p>
    <w:p w14:paraId="00000285" w14:textId="77777777" w:rsidR="00C84B0A" w:rsidRDefault="000C2480" w:rsidP="00771718">
      <w:pPr>
        <w:pStyle w:val="Ttulo3"/>
      </w:pPr>
      <w:bookmarkStart w:id="118" w:name="_Toc181869516"/>
      <w:r>
        <w:t>Tipos de documentos mais frequentemente disponíveis</w:t>
      </w:r>
      <w:bookmarkEnd w:id="118"/>
    </w:p>
    <w:p w14:paraId="00000286" w14:textId="77777777" w:rsidR="00C84B0A" w:rsidRDefault="00C84B0A"/>
    <w:p w14:paraId="00000287" w14:textId="77777777" w:rsidR="00C84B0A" w:rsidRDefault="000C2480">
      <w:r>
        <w:t>O gráfico abaixo apresentado mostra os tipos de documentos mais frequentemente disponíveis em arbitragens. Cada barra representa a quantidade de documentos disponíveis para cada tipo, destacando a prevalência de certos documentos ao longo do processo arbitral.</w:t>
      </w:r>
    </w:p>
    <w:p w14:paraId="00000288" w14:textId="77777777" w:rsidR="00C84B0A" w:rsidRPr="008A49BC" w:rsidRDefault="000C2480">
      <w:commentRangeStart w:id="119"/>
      <w:commentRangeStart w:id="120"/>
      <w:r>
        <w:t xml:space="preserve">Os documentos mais frequentes usados são as “Ordem Procedimental” e “Manifestação”, com cerca de 110 e 80 ocorrências, respectivamente. As “Alegações Iniciais” e a “Tréplica” também são comuns, com aproximadamente 70 e 60 documentos disponíveis. Outros tipos de documentos, como “Resposta às Alegações Iniciais”, “Réplica” e “Requerimento de Arbitragem” também aparecem com frequência, variando entre 50 e 60 ocorrências. A categoria “Outros </w:t>
      </w:r>
      <w:r w:rsidRPr="008A49BC">
        <w:t>Tipos” de documentos, embora menos específica, também é relevante, com cerca de 20 documentos disponíveis.</w:t>
      </w:r>
      <w:commentRangeEnd w:id="119"/>
      <w:r w:rsidR="00833757">
        <w:rPr>
          <w:rStyle w:val="Refdecomentrio"/>
        </w:rPr>
        <w:commentReference w:id="119"/>
      </w:r>
      <w:commentRangeEnd w:id="120"/>
      <w:r w:rsidR="00BF0050">
        <w:rPr>
          <w:rStyle w:val="Refdecomentrio"/>
        </w:rPr>
        <w:commentReference w:id="120"/>
      </w:r>
    </w:p>
    <w:p w14:paraId="00000289" w14:textId="77777777" w:rsidR="00C84B0A" w:rsidRDefault="001D488A">
      <w:sdt>
        <w:sdtPr>
          <w:tag w:val="goog_rdk_117"/>
          <w:id w:val="-652838858"/>
        </w:sdtPr>
        <w:sdtEndPr/>
        <w:sdtContent/>
      </w:sdt>
      <w:sdt>
        <w:sdtPr>
          <w:tag w:val="goog_rdk_118"/>
          <w:id w:val="-12307568"/>
        </w:sdtPr>
        <w:sdtEndPr/>
        <w:sdtContent/>
      </w:sdt>
      <w:r w:rsidR="000C2480" w:rsidRPr="008A49BC">
        <w:t>Essa distribuição sugere que a fase inicial e intermediária das arbitragens, representada por ordens processuais, manifestações e alegações, é bem documentada e mais acessível para análise.</w:t>
      </w:r>
      <w:r w:rsidR="000C2480" w:rsidRPr="00D36F72">
        <w:t xml:space="preserve"> A alta frequência desses documentos pode indicar um enfoque significativo na preparação e argumentação inicial das partes envolvidas. </w:t>
      </w:r>
      <w:sdt>
        <w:sdtPr>
          <w:tag w:val="goog_rdk_119"/>
          <w:id w:val="2074077865"/>
        </w:sdtPr>
        <w:sdtEndPr/>
        <w:sdtContent/>
      </w:sdt>
      <w:sdt>
        <w:sdtPr>
          <w:tag w:val="goog_rdk_120"/>
          <w:id w:val="-1123848364"/>
        </w:sdtPr>
        <w:sdtEndPr/>
        <w:sdtContent/>
      </w:sdt>
      <w:r w:rsidR="000C2480" w:rsidRPr="008A49BC">
        <w:t>Naturalmente, a menor frequência de documentos finais,</w:t>
      </w:r>
      <w:r w:rsidR="000C2480">
        <w:t xml:space="preserve"> como as sentenças, é explicada pela sua ocorrência única para pôr fim à parte ou à toda a controvérsia. </w:t>
      </w:r>
    </w:p>
    <w:p w14:paraId="0000028A" w14:textId="77777777" w:rsidR="00C84B0A" w:rsidRDefault="000C2480">
      <w:r>
        <w:t xml:space="preserve">Além disso, a variedade de documentos disponíveis ressalta a complexidade e a multiplicidade de etapas envolvidas no processo arbitral, desde a fase de iniciação até a resolução final. </w:t>
      </w:r>
    </w:p>
    <w:p w14:paraId="0000028C" w14:textId="4BECA031" w:rsidR="00C84B0A" w:rsidRDefault="00C84B0A">
      <w:pPr>
        <w:ind w:firstLine="0"/>
        <w:rPr>
          <w:noProof/>
        </w:rPr>
      </w:pPr>
    </w:p>
    <w:p w14:paraId="4FCA55AF" w14:textId="292D27ED" w:rsidR="000B465C" w:rsidRDefault="000B465C" w:rsidP="000B465C">
      <w:pPr>
        <w:pStyle w:val="figtitle"/>
      </w:pPr>
      <w:r>
        <w:t>Figura 4</w:t>
      </w:r>
      <w:r>
        <w:t>8</w:t>
      </w:r>
      <w:r>
        <w:t xml:space="preserve"> – </w:t>
      </w:r>
      <w:r>
        <w:t>Tipos de documentos mais frequentemente disponíveis</w:t>
      </w:r>
    </w:p>
    <w:p w14:paraId="245FBC8F" w14:textId="48638384" w:rsidR="00B34A0D" w:rsidRDefault="000B465C">
      <w:pPr>
        <w:ind w:firstLine="0"/>
      </w:pPr>
      <w:r>
        <w:rPr>
          <w:noProof/>
        </w:rPr>
        <w:drawing>
          <wp:inline distT="0" distB="0" distL="0" distR="0" wp14:anchorId="2CA35365" wp14:editId="28C27DDE">
            <wp:extent cx="5391150" cy="32385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8D" w14:textId="77777777" w:rsidR="00C84B0A" w:rsidRDefault="00C84B0A">
      <w:pPr>
        <w:ind w:firstLine="0"/>
      </w:pPr>
    </w:p>
    <w:p w14:paraId="0000028E" w14:textId="77777777" w:rsidR="00C84B0A" w:rsidRDefault="000C2480" w:rsidP="00771718">
      <w:pPr>
        <w:pStyle w:val="Ttulo3"/>
        <w:ind w:left="1080" w:hanging="720"/>
      </w:pPr>
      <w:bookmarkStart w:id="121" w:name="_Toc181869517"/>
      <w:r>
        <w:t>Tamanho das peças</w:t>
      </w:r>
      <w:bookmarkEnd w:id="121"/>
      <w:r>
        <w:t xml:space="preserve"> </w:t>
      </w:r>
    </w:p>
    <w:p w14:paraId="0000028F" w14:textId="77777777" w:rsidR="00C84B0A" w:rsidRDefault="00C84B0A"/>
    <w:p w14:paraId="043B5D7D" w14:textId="77777777" w:rsidR="00833757" w:rsidRDefault="00833757" w:rsidP="00833757">
      <w:commentRangeStart w:id="122"/>
      <w:r w:rsidRPr="00833757">
        <w:rPr>
          <w:highlight w:val="yellow"/>
        </w:rPr>
        <w:t>AQUI ACHO QUE FALTARAM AS INFORMACOES MAIS BASICAS, COMO MÉDIA DE PÁGINAS DE ALEGACOES INICIAIS, MEDIA DE PAGINA DE REPLICA, MEDIA DE PAGINA DE SENTENCAS PARCIAIS E FINAIS, ETC</w:t>
      </w:r>
      <w:commentRangeEnd w:id="122"/>
      <w:r w:rsidR="00BF0050">
        <w:rPr>
          <w:rStyle w:val="Refdecomentrio"/>
        </w:rPr>
        <w:commentReference w:id="122"/>
      </w:r>
    </w:p>
    <w:p w14:paraId="00000290" w14:textId="77777777" w:rsidR="00C84B0A" w:rsidRDefault="000C2480">
      <w:r>
        <w:t xml:space="preserve">O gráfico abaixo mostra a relação entre o ano de término da arbitragem e o tamanho da sentença arbitral final, em número páginas. Cada ponto no gráfico representa uma sentença arbitral final, com a cor indicando a unidade federativa: (i) federal (azul </w:t>
      </w:r>
      <w:r>
        <w:lastRenderedPageBreak/>
        <w:t>escuro); (</w:t>
      </w:r>
      <w:proofErr w:type="spellStart"/>
      <w:r>
        <w:t>ii</w:t>
      </w:r>
      <w:proofErr w:type="spellEnd"/>
      <w:r>
        <w:t>) Estado de São Paulo (azul médio); (</w:t>
      </w:r>
      <w:proofErr w:type="spellStart"/>
      <w:r>
        <w:t>iii</w:t>
      </w:r>
      <w:proofErr w:type="spellEnd"/>
      <w:r>
        <w:t>) e Estado do Rio de Janeiro (azul claro).</w:t>
      </w:r>
    </w:p>
    <w:p w14:paraId="00000291" w14:textId="77777777" w:rsidR="00C84B0A" w:rsidRDefault="000C2480">
      <w:r>
        <w:t>Observa-se uma tendência clara de aumento no tamanho das sentenças arbitrais finais ao longo do tempo. Nos anos mais recentes, especialmente a partir de 2018, há uma maior concentração de sentenças com um número maior de páginas, chegando a exceder 200 páginas em alguns casos. Isso contrasta com os anos anteriores, em que as sentenças geralmente tinham menos de 100 páginas.</w:t>
      </w:r>
    </w:p>
    <w:p w14:paraId="00000292" w14:textId="77777777" w:rsidR="00C84B0A" w:rsidRDefault="000C2480">
      <w:r>
        <w:t>Essa constatação pode indicar que, com o tempo e a confiança depositada na jurisdição arbitral e na estruturação das arbitragens, há uma tendência crescente na complexidade das disputas arbitrais, refletindo talvez um aumento no detalhamento e na abrangência das decisões arbitrais. A maior quantidade de páginas pode ser resultado de uma necessidade de abordar aspectos mais técnicos e jurídicos, fornecendo uma fundamentação mais robusta e detalhada para as decisões.</w:t>
      </w:r>
    </w:p>
    <w:p w14:paraId="00000293" w14:textId="77777777" w:rsidR="00C84B0A" w:rsidRDefault="000C2480">
      <w:r>
        <w:t>Além disso, essa mudança pode estar associada a uma evolução nas práticas documentais e processuais dentro das arbitragens. Com o tempo, é possível que os árbitros e as partes envolvidas tenham adotado um estilo mais exaustivo na redação das sentenças, possivelmente para prevenir futuras litígios e garantir maior clareza e transparência nas decisões.</w:t>
      </w:r>
    </w:p>
    <w:p w14:paraId="00000294" w14:textId="5F8ABA3C" w:rsidR="00C84B0A" w:rsidRDefault="000C2480">
      <w:r>
        <w:t>Essa análise pode refletir também um aumento na quantidade de informações e provas apresentadas durante os processos arbitrais, exigindo um tratamento mais extensivo nas sentenças.</w:t>
      </w:r>
    </w:p>
    <w:p w14:paraId="72214C56" w14:textId="0C904857" w:rsidR="00833757" w:rsidRDefault="00833757" w:rsidP="000B465C">
      <w:pPr>
        <w:ind w:firstLine="0"/>
      </w:pPr>
    </w:p>
    <w:p w14:paraId="1633E469" w14:textId="5FCE4977" w:rsidR="00ED6F5C" w:rsidRDefault="00ED6F5C" w:rsidP="000B465C">
      <w:pPr>
        <w:ind w:firstLine="0"/>
      </w:pPr>
    </w:p>
    <w:p w14:paraId="07E5325A" w14:textId="7EC94B2F" w:rsidR="00ED6F5C" w:rsidRDefault="00ED6F5C" w:rsidP="000B465C">
      <w:pPr>
        <w:ind w:firstLine="0"/>
      </w:pPr>
    </w:p>
    <w:p w14:paraId="0B563586" w14:textId="05501B71" w:rsidR="00ED6F5C" w:rsidRDefault="00ED6F5C" w:rsidP="000B465C">
      <w:pPr>
        <w:ind w:firstLine="0"/>
      </w:pPr>
    </w:p>
    <w:p w14:paraId="6D3975A5" w14:textId="5063329A" w:rsidR="00ED6F5C" w:rsidRDefault="00ED6F5C" w:rsidP="000B465C">
      <w:pPr>
        <w:ind w:firstLine="0"/>
      </w:pPr>
    </w:p>
    <w:p w14:paraId="08991AEF" w14:textId="74AB0642" w:rsidR="00ED6F5C" w:rsidRDefault="00ED6F5C" w:rsidP="000B465C">
      <w:pPr>
        <w:ind w:firstLine="0"/>
      </w:pPr>
    </w:p>
    <w:p w14:paraId="601BFE19" w14:textId="2CEFE31E" w:rsidR="00ED6F5C" w:rsidRDefault="00ED6F5C" w:rsidP="000B465C">
      <w:pPr>
        <w:ind w:firstLine="0"/>
      </w:pPr>
    </w:p>
    <w:p w14:paraId="09E8CE2B" w14:textId="4339FA0C" w:rsidR="00ED6F5C" w:rsidRDefault="00ED6F5C" w:rsidP="000B465C">
      <w:pPr>
        <w:ind w:firstLine="0"/>
      </w:pPr>
    </w:p>
    <w:p w14:paraId="223A8191" w14:textId="39895E09" w:rsidR="00ED6F5C" w:rsidRDefault="00ED6F5C" w:rsidP="000B465C">
      <w:pPr>
        <w:ind w:firstLine="0"/>
      </w:pPr>
    </w:p>
    <w:p w14:paraId="65E9483F" w14:textId="418595F1" w:rsidR="00ED6F5C" w:rsidRDefault="00ED6F5C" w:rsidP="000B465C">
      <w:pPr>
        <w:ind w:firstLine="0"/>
      </w:pPr>
    </w:p>
    <w:p w14:paraId="3CD61E76" w14:textId="7D5B5B85" w:rsidR="00ED6F5C" w:rsidRDefault="00ED6F5C" w:rsidP="000B465C">
      <w:pPr>
        <w:ind w:firstLine="0"/>
      </w:pPr>
    </w:p>
    <w:p w14:paraId="34D30889" w14:textId="1EFB3621" w:rsidR="00ED6F5C" w:rsidRDefault="00ED6F5C" w:rsidP="000B465C">
      <w:pPr>
        <w:ind w:firstLine="0"/>
      </w:pPr>
    </w:p>
    <w:p w14:paraId="265858F8" w14:textId="77777777" w:rsidR="00ED6F5C" w:rsidRDefault="00ED6F5C" w:rsidP="000B465C">
      <w:pPr>
        <w:ind w:firstLine="0"/>
      </w:pPr>
    </w:p>
    <w:p w14:paraId="202D7FE5" w14:textId="77777777" w:rsidR="00ED6F5C" w:rsidRDefault="000B465C" w:rsidP="000B465C">
      <w:pPr>
        <w:pStyle w:val="figtitle"/>
      </w:pPr>
      <w:r>
        <w:lastRenderedPageBreak/>
        <w:t>Figura 4</w:t>
      </w:r>
      <w:r>
        <w:t>9</w:t>
      </w:r>
      <w:r>
        <w:t xml:space="preserve"> – </w:t>
      </w:r>
      <w:r w:rsidR="00ED6F5C" w:rsidRPr="00ED6F5C">
        <w:t>Comparação dos tamanhos de alguns tipos documentos</w:t>
      </w:r>
    </w:p>
    <w:p w14:paraId="08310161" w14:textId="6FD3C98A" w:rsidR="000B465C" w:rsidRDefault="00ED6F5C" w:rsidP="000B465C">
      <w:pPr>
        <w:pStyle w:val="figtitle"/>
      </w:pPr>
      <w:r>
        <w:rPr>
          <w:noProof/>
        </w:rPr>
        <w:drawing>
          <wp:inline distT="0" distB="0" distL="0" distR="0" wp14:anchorId="6B24D078" wp14:editId="08E261EF">
            <wp:extent cx="5391150" cy="32385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367D83AB" w14:textId="77777777" w:rsidR="000B465C" w:rsidRDefault="000B465C" w:rsidP="000B465C">
      <w:pPr>
        <w:ind w:firstLine="0"/>
      </w:pPr>
    </w:p>
    <w:p w14:paraId="507B09C2" w14:textId="3840EEBB" w:rsidR="00ED6F5C" w:rsidRDefault="00ED6F5C" w:rsidP="00ED6F5C">
      <w:pPr>
        <w:pStyle w:val="figtitle"/>
      </w:pPr>
      <w:r>
        <w:t xml:space="preserve">Figura </w:t>
      </w:r>
      <w:r>
        <w:t>50</w:t>
      </w:r>
      <w:r>
        <w:t xml:space="preserve"> – </w:t>
      </w:r>
      <w:r w:rsidRPr="00ED6F5C">
        <w:t>Tamanhos das sentenças arbitrais por ano de fim da arbitragem</w:t>
      </w:r>
    </w:p>
    <w:p w14:paraId="00000296" w14:textId="37B33688" w:rsidR="00C84B0A" w:rsidRDefault="00ED6F5C" w:rsidP="00ED6F5C">
      <w:pPr>
        <w:ind w:firstLine="0"/>
      </w:pPr>
      <w:r>
        <w:rPr>
          <w:noProof/>
        </w:rPr>
        <w:drawing>
          <wp:inline distT="0" distB="0" distL="0" distR="0" wp14:anchorId="3CB8476F" wp14:editId="7E5FAE6B">
            <wp:extent cx="5391150" cy="32385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D95A068" w14:textId="77777777" w:rsidR="00ED6F5C" w:rsidRDefault="00ED6F5C" w:rsidP="00ED6F5C">
      <w:pPr>
        <w:ind w:firstLine="0"/>
      </w:pPr>
    </w:p>
    <w:p w14:paraId="00000297" w14:textId="77777777" w:rsidR="00C84B0A" w:rsidRDefault="000C2480">
      <w:pPr>
        <w:rPr>
          <w:b/>
        </w:rPr>
      </w:pPr>
      <w:r>
        <w:br w:type="page"/>
      </w:r>
    </w:p>
    <w:p w14:paraId="00000298" w14:textId="77777777" w:rsidR="00C84B0A" w:rsidRDefault="000C2480" w:rsidP="00771718">
      <w:pPr>
        <w:pStyle w:val="Ttulo1"/>
      </w:pPr>
      <w:bookmarkStart w:id="123" w:name="_Toc181869518"/>
      <w:commentRangeStart w:id="124"/>
      <w:commentRangeStart w:id="125"/>
      <w:r>
        <w:lastRenderedPageBreak/>
        <w:t>ARBITRAGEM E PODER JUDICIÁRIO</w:t>
      </w:r>
      <w:bookmarkEnd w:id="123"/>
      <w:commentRangeEnd w:id="124"/>
      <w:r w:rsidR="008841A2">
        <w:rPr>
          <w:rStyle w:val="Refdecomentrio"/>
          <w:b w:val="0"/>
          <w:bCs w:val="0"/>
        </w:rPr>
        <w:commentReference w:id="124"/>
      </w:r>
      <w:commentRangeEnd w:id="125"/>
      <w:r w:rsidR="00CD033E">
        <w:rPr>
          <w:rStyle w:val="Refdecomentrio"/>
          <w:b w:val="0"/>
          <w:bCs w:val="0"/>
        </w:rPr>
        <w:commentReference w:id="125"/>
      </w:r>
    </w:p>
    <w:p w14:paraId="00000299" w14:textId="77777777" w:rsidR="00C84B0A" w:rsidRDefault="00C84B0A"/>
    <w:p w14:paraId="0000029A" w14:textId="7C7EC1FE" w:rsidR="00C84B0A" w:rsidRDefault="000C2480">
      <w:r>
        <w:t xml:space="preserve">A presente seção tem como objetivo analisar a relação entre as arbitragens e o Poder Judiciário. A primeira parte analisa os casos em que houve liminar </w:t>
      </w:r>
      <w:proofErr w:type="spellStart"/>
      <w:r>
        <w:t>pré</w:t>
      </w:r>
      <w:proofErr w:type="spellEnd"/>
      <w:r>
        <w:t xml:space="preserve">-arbitral. A segunda parte analisa os casos em que houve </w:t>
      </w:r>
      <w:r w:rsidR="00CD033E">
        <w:t xml:space="preserve">foi identificada algum tipo de </w:t>
      </w:r>
      <w:r>
        <w:t xml:space="preserve">judicialização das arbitragens. Para tanto, foram realizadas pesquisas acerca da existência de uma liminar </w:t>
      </w:r>
      <w:proofErr w:type="spellStart"/>
      <w:r>
        <w:t>pré</w:t>
      </w:r>
      <w:proofErr w:type="spellEnd"/>
      <w:r>
        <w:t>-arbitral e de eventual judicialização do caso após a sentença, com identificação do número do processo, da data de ingresso em juízo, da data da decisão proferida, do pedido inicial e do resultado da ação judicial</w:t>
      </w:r>
      <w:r w:rsidR="00CD033E">
        <w:t>.</w:t>
      </w:r>
    </w:p>
    <w:p w14:paraId="0000029B" w14:textId="77777777" w:rsidR="00C84B0A" w:rsidRDefault="00C84B0A">
      <w:pPr>
        <w:ind w:firstLine="0"/>
      </w:pPr>
    </w:p>
    <w:p w14:paraId="0000029C" w14:textId="77777777" w:rsidR="00C84B0A" w:rsidRDefault="000C2480" w:rsidP="00771718">
      <w:pPr>
        <w:pStyle w:val="Ttulo2"/>
      </w:pPr>
      <w:bookmarkStart w:id="126" w:name="_Toc181869519"/>
      <w:r>
        <w:t xml:space="preserve">Liminar </w:t>
      </w:r>
      <w:proofErr w:type="spellStart"/>
      <w:r>
        <w:t>Pré</w:t>
      </w:r>
      <w:proofErr w:type="spellEnd"/>
      <w:r>
        <w:t>-</w:t>
      </w:r>
      <w:r w:rsidRPr="008A49BC">
        <w:t>Arbitral</w:t>
      </w:r>
      <w:bookmarkEnd w:id="126"/>
      <w:r>
        <w:t xml:space="preserve"> </w:t>
      </w:r>
    </w:p>
    <w:p w14:paraId="0000029D" w14:textId="77777777" w:rsidR="00C84B0A" w:rsidRDefault="000C2480">
      <w:pPr>
        <w:ind w:firstLine="0"/>
        <w:rPr>
          <w:i/>
          <w:color w:val="000000"/>
          <w:highlight w:val="white"/>
        </w:rPr>
      </w:pPr>
      <w:r>
        <w:rPr>
          <w:color w:val="000000"/>
          <w:highlight w:val="white"/>
        </w:rPr>
        <w:tab/>
      </w:r>
    </w:p>
    <w:p w14:paraId="0000029E" w14:textId="77777777" w:rsidR="00C84B0A" w:rsidRDefault="000C2480">
      <w:r>
        <w:t xml:space="preserve">A “liminar </w:t>
      </w:r>
      <w:proofErr w:type="spellStart"/>
      <w:r>
        <w:t>pré</w:t>
      </w:r>
      <w:proofErr w:type="spellEnd"/>
      <w:r>
        <w:t xml:space="preserve">-arbitral” ou “cautelar </w:t>
      </w:r>
      <w:proofErr w:type="spellStart"/>
      <w:r>
        <w:t>pré</w:t>
      </w:r>
      <w:proofErr w:type="spellEnd"/>
      <w:r>
        <w:t xml:space="preserve">-arbitral”, prevista nos </w:t>
      </w:r>
      <w:proofErr w:type="spellStart"/>
      <w:r>
        <w:t>arts</w:t>
      </w:r>
      <w:proofErr w:type="spellEnd"/>
      <w:r>
        <w:t>. 22-A e 22-B, da Lei nº 9.307/96</w:t>
      </w:r>
      <w:r>
        <w:rPr>
          <w:vertAlign w:val="superscript"/>
        </w:rPr>
        <w:footnoteReference w:id="46"/>
      </w:r>
      <w:r>
        <w:t xml:space="preserve">, permite às partes da arbitragem recorrerem ao Poder Judiciário para a concessão de medida cautelar ou de urgência, nos termos dos artigos 300 e seguintes do Código de Processo Civil (CPC/15), com vistas a assegurar o resultado útil da arbitragem futura. As razões para solicitar uma liminar </w:t>
      </w:r>
      <w:proofErr w:type="spellStart"/>
      <w:r>
        <w:t>pré</w:t>
      </w:r>
      <w:proofErr w:type="spellEnd"/>
      <w:r>
        <w:t xml:space="preserve">-arbitral geralmente incluem a necessidade de preservação de evidências, proteção de ativos, manutenção do </w:t>
      </w:r>
      <w:r>
        <w:rPr>
          <w:i/>
        </w:rPr>
        <w:t>status quo</w:t>
      </w:r>
      <w:r>
        <w:t xml:space="preserve"> ou prevenção de danos irreparáveis.</w:t>
      </w:r>
    </w:p>
    <w:p w14:paraId="0000029F" w14:textId="77777777" w:rsidR="00C84B0A" w:rsidRDefault="000C2480">
      <w:r>
        <w:t>Nota-se que, recentemente, a Terceira Turma do Superior Tribunal de Justiça (STJ) reafirmou o entendimento segundo o qual a ação cautelar proposta na Justiça estatal para assegurar o resultado útil da arbitragem futura só tem cabimento até a efetiva instauração do procedimento arbitral, prazo após o qual a decisão caberá ao Tribunal Arbitral.</w:t>
      </w:r>
      <w:r>
        <w:rPr>
          <w:vertAlign w:val="superscript"/>
        </w:rPr>
        <w:footnoteReference w:id="47"/>
      </w:r>
      <w:r>
        <w:t xml:space="preserve"> </w:t>
      </w:r>
    </w:p>
    <w:p w14:paraId="000002A0" w14:textId="77777777" w:rsidR="00C84B0A" w:rsidRDefault="000C2480">
      <w:r>
        <w:t xml:space="preserve">O primeiro gráfico apresentado é um diagrama de barras que mostra a ocorrência de liminares </w:t>
      </w:r>
      <w:proofErr w:type="spellStart"/>
      <w:r>
        <w:t>pré</w:t>
      </w:r>
      <w:proofErr w:type="spellEnd"/>
      <w:r>
        <w:t>-arbitrais, com objetivo de impedir ou de suspender a instauração da arbitragem. No eixo horizontal, estão as categorias “Sim”, “Não” e “N/D” (não disponível), enquanto no eixo vertical, observa-se o número de arbitragens.</w:t>
      </w:r>
    </w:p>
    <w:p w14:paraId="000002A1" w14:textId="77777777" w:rsidR="00C84B0A" w:rsidRDefault="000C2480">
      <w:r>
        <w:t xml:space="preserve">Dos 55 casos analisados, em 16 arbitragens (29,1%) houve a concessão de liminares </w:t>
      </w:r>
      <w:proofErr w:type="spellStart"/>
      <w:r>
        <w:t>pré</w:t>
      </w:r>
      <w:proofErr w:type="spellEnd"/>
      <w:r>
        <w:t xml:space="preserve">-arbitrais. Na maioria das arbitragens, 35 casos (63,6%), não houve </w:t>
      </w:r>
      <w:r>
        <w:lastRenderedPageBreak/>
        <w:t xml:space="preserve">deferimento de liminares </w:t>
      </w:r>
      <w:proofErr w:type="spellStart"/>
      <w:r>
        <w:t>pré</w:t>
      </w:r>
      <w:proofErr w:type="spellEnd"/>
      <w:r>
        <w:t xml:space="preserve">-arbitrais. 4 casos (7,3%) não possuem dados disponíveis sobre a ocorrência de liminar </w:t>
      </w:r>
      <w:proofErr w:type="spellStart"/>
      <w:r>
        <w:t>pré</w:t>
      </w:r>
      <w:proofErr w:type="spellEnd"/>
      <w:r>
        <w:t>-arbitral.</w:t>
      </w:r>
    </w:p>
    <w:p w14:paraId="000002A2" w14:textId="77777777" w:rsidR="00C84B0A" w:rsidRDefault="000C2480">
      <w:r>
        <w:t xml:space="preserve">Esse gráfico revela que uma parcela considerável dos casos envolve o ajuizamento de liminar </w:t>
      </w:r>
      <w:proofErr w:type="spellStart"/>
      <w:r>
        <w:t>pré</w:t>
      </w:r>
      <w:proofErr w:type="spellEnd"/>
      <w:r>
        <w:t xml:space="preserve">-arbitral. </w:t>
      </w:r>
    </w:p>
    <w:p w14:paraId="000002A3" w14:textId="77777777" w:rsidR="00C84B0A" w:rsidRDefault="00C84B0A" w:rsidP="00A0219B">
      <w:pPr>
        <w:ind w:firstLine="0"/>
      </w:pPr>
    </w:p>
    <w:p w14:paraId="000002A4" w14:textId="0FA348AB" w:rsidR="00C84B0A" w:rsidRDefault="00A0219B" w:rsidP="00A0219B">
      <w:pPr>
        <w:pStyle w:val="figtitle"/>
      </w:pPr>
      <w:r>
        <w:t>Figura 5</w:t>
      </w:r>
      <w:r>
        <w:t>1</w:t>
      </w:r>
      <w:r>
        <w:t xml:space="preserve"> – </w:t>
      </w:r>
      <w:r w:rsidRPr="00A0219B">
        <w:t xml:space="preserve">Arbitragens com liminar </w:t>
      </w:r>
      <w:proofErr w:type="spellStart"/>
      <w:r w:rsidRPr="00A0219B">
        <w:t>pré</w:t>
      </w:r>
      <w:proofErr w:type="spellEnd"/>
      <w:r w:rsidRPr="00A0219B">
        <w:t>-arbitral</w:t>
      </w:r>
    </w:p>
    <w:p w14:paraId="30F090C2" w14:textId="54DA63D1" w:rsidR="00A0219B" w:rsidRDefault="00A0219B">
      <w:pPr>
        <w:ind w:firstLine="0"/>
      </w:pPr>
      <w:r>
        <w:rPr>
          <w:noProof/>
        </w:rPr>
        <w:drawing>
          <wp:inline distT="0" distB="0" distL="0" distR="0" wp14:anchorId="77BAFA10" wp14:editId="4E09464A">
            <wp:extent cx="5391150" cy="32385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A5" w14:textId="77777777" w:rsidR="00C84B0A" w:rsidRDefault="00C84B0A">
      <w:pPr>
        <w:ind w:firstLine="0"/>
      </w:pPr>
    </w:p>
    <w:p w14:paraId="000002A6" w14:textId="77777777" w:rsidR="00C84B0A" w:rsidRDefault="000C2480">
      <w:r>
        <w:tab/>
        <w:t xml:space="preserve">O segundo gráfico apresenta o mesmo conjunto de dados por Unidade Federativa. 16 dos casos (43,2%) ocorreram no âmbito federal e 3 casos deles (8,1%), no Estado de São Paulo. No Estado do Rio de Janeiro, não houve registros de liminar </w:t>
      </w:r>
      <w:proofErr w:type="spellStart"/>
      <w:r>
        <w:t>pré</w:t>
      </w:r>
      <w:proofErr w:type="spellEnd"/>
      <w:r>
        <w:t xml:space="preserve">-arbitral. </w:t>
      </w:r>
    </w:p>
    <w:p w14:paraId="000002A7" w14:textId="4E15D1CD" w:rsidR="00C84B0A" w:rsidRDefault="00C84B0A">
      <w:pPr>
        <w:ind w:firstLine="0"/>
        <w:rPr>
          <w:noProof/>
        </w:rPr>
      </w:pPr>
    </w:p>
    <w:p w14:paraId="361E7B44" w14:textId="4A6BB8B8" w:rsidR="00A0219B" w:rsidRDefault="00A0219B">
      <w:pPr>
        <w:ind w:firstLine="0"/>
        <w:rPr>
          <w:noProof/>
        </w:rPr>
      </w:pPr>
    </w:p>
    <w:p w14:paraId="219A3C98" w14:textId="35134D37" w:rsidR="00A0219B" w:rsidRDefault="00A0219B">
      <w:pPr>
        <w:ind w:firstLine="0"/>
        <w:rPr>
          <w:noProof/>
        </w:rPr>
      </w:pPr>
    </w:p>
    <w:p w14:paraId="40860116" w14:textId="6FE4751E" w:rsidR="00A0219B" w:rsidRDefault="00A0219B">
      <w:pPr>
        <w:ind w:firstLine="0"/>
        <w:rPr>
          <w:noProof/>
        </w:rPr>
      </w:pPr>
    </w:p>
    <w:p w14:paraId="2A6DEEB8" w14:textId="566BD532" w:rsidR="00A0219B" w:rsidRDefault="00A0219B">
      <w:pPr>
        <w:ind w:firstLine="0"/>
        <w:rPr>
          <w:noProof/>
        </w:rPr>
      </w:pPr>
    </w:p>
    <w:p w14:paraId="01DEBC87" w14:textId="58F346F5" w:rsidR="00A0219B" w:rsidRDefault="00A0219B">
      <w:pPr>
        <w:ind w:firstLine="0"/>
        <w:rPr>
          <w:noProof/>
        </w:rPr>
      </w:pPr>
    </w:p>
    <w:p w14:paraId="07F5FC87" w14:textId="02E57128" w:rsidR="00A0219B" w:rsidRDefault="00A0219B">
      <w:pPr>
        <w:ind w:firstLine="0"/>
        <w:rPr>
          <w:noProof/>
        </w:rPr>
      </w:pPr>
    </w:p>
    <w:p w14:paraId="3732C228" w14:textId="314F3BF8" w:rsidR="00A0219B" w:rsidRDefault="00A0219B">
      <w:pPr>
        <w:ind w:firstLine="0"/>
        <w:rPr>
          <w:noProof/>
        </w:rPr>
      </w:pPr>
    </w:p>
    <w:p w14:paraId="47BC75DB" w14:textId="24022774" w:rsidR="00A0219B" w:rsidRDefault="00A0219B">
      <w:pPr>
        <w:ind w:firstLine="0"/>
        <w:rPr>
          <w:noProof/>
        </w:rPr>
      </w:pPr>
    </w:p>
    <w:p w14:paraId="01B05F44" w14:textId="66436A2D" w:rsidR="00A0219B" w:rsidRDefault="00A0219B">
      <w:pPr>
        <w:ind w:firstLine="0"/>
        <w:rPr>
          <w:noProof/>
        </w:rPr>
      </w:pPr>
    </w:p>
    <w:p w14:paraId="38632FE8" w14:textId="77777777" w:rsidR="00A0219B" w:rsidRPr="00A0219B" w:rsidRDefault="00A0219B">
      <w:pPr>
        <w:ind w:firstLine="0"/>
        <w:rPr>
          <w:noProof/>
        </w:rPr>
      </w:pPr>
    </w:p>
    <w:p w14:paraId="3CEE7821" w14:textId="066A35C8" w:rsidR="00A0219B" w:rsidRDefault="00A0219B" w:rsidP="00A0219B">
      <w:pPr>
        <w:pStyle w:val="figtitle"/>
      </w:pPr>
      <w:r>
        <w:lastRenderedPageBreak/>
        <w:t>Figura 5</w:t>
      </w:r>
      <w:r>
        <w:t>2</w:t>
      </w:r>
      <w:r>
        <w:t xml:space="preserve"> – </w:t>
      </w:r>
      <w:r w:rsidRPr="00A0219B">
        <w:t xml:space="preserve">Arbitragens com liminar </w:t>
      </w:r>
      <w:proofErr w:type="spellStart"/>
      <w:r w:rsidRPr="00A0219B">
        <w:t>pré</w:t>
      </w:r>
      <w:proofErr w:type="spellEnd"/>
      <w:r w:rsidRPr="00A0219B">
        <w:t>-arbitral</w:t>
      </w:r>
      <w:r>
        <w:t>, por UF</w:t>
      </w:r>
    </w:p>
    <w:p w14:paraId="466D3940" w14:textId="54DD6FC6" w:rsidR="00A0219B" w:rsidRDefault="00A0219B">
      <w:pPr>
        <w:ind w:firstLine="0"/>
      </w:pPr>
      <w:r>
        <w:rPr>
          <w:noProof/>
        </w:rPr>
        <w:drawing>
          <wp:inline distT="0" distB="0" distL="0" distR="0" wp14:anchorId="655B56A0" wp14:editId="5CBCDFAA">
            <wp:extent cx="5391150" cy="32385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000002A8" w14:textId="77777777" w:rsidR="00C84B0A" w:rsidRDefault="00C84B0A">
      <w:pPr>
        <w:ind w:firstLine="0"/>
      </w:pPr>
    </w:p>
    <w:p w14:paraId="000002A9" w14:textId="77777777" w:rsidR="00C84B0A" w:rsidRDefault="000C2480" w:rsidP="00771718">
      <w:pPr>
        <w:pStyle w:val="Ttulo2"/>
      </w:pPr>
      <w:bookmarkStart w:id="127" w:name="_Toc181869520"/>
      <w:r w:rsidRPr="000C2480">
        <w:t>Quantas</w:t>
      </w:r>
      <w:r>
        <w:t xml:space="preserve"> judicializados?</w:t>
      </w:r>
      <w:bookmarkEnd w:id="127"/>
      <w:r>
        <w:t xml:space="preserve"> </w:t>
      </w:r>
    </w:p>
    <w:p w14:paraId="000002AA" w14:textId="77777777" w:rsidR="00C84B0A" w:rsidRDefault="00C84B0A">
      <w:pPr>
        <w:rPr>
          <w:sz w:val="22"/>
          <w:szCs w:val="22"/>
          <w:highlight w:val="white"/>
        </w:rPr>
      </w:pPr>
    </w:p>
    <w:p w14:paraId="000002AB" w14:textId="77777777" w:rsidR="00C84B0A" w:rsidRDefault="000C2480">
      <w:pPr>
        <w:rPr>
          <w:sz w:val="22"/>
          <w:szCs w:val="22"/>
          <w:highlight w:val="yellow"/>
        </w:rPr>
      </w:pPr>
      <w:r>
        <w:rPr>
          <w:highlight w:val="yellow"/>
          <w:u w:val="single"/>
        </w:rPr>
        <w:t>Comentário Nilo</w:t>
      </w:r>
      <w:r>
        <w:rPr>
          <w:highlight w:val="yellow"/>
        </w:rPr>
        <w:t xml:space="preserve">: eu acho que a existência ou não judicialização, principalmente anulatória, não é uma </w:t>
      </w:r>
      <w:proofErr w:type="spellStart"/>
      <w:r>
        <w:rPr>
          <w:highlight w:val="yellow"/>
        </w:rPr>
        <w:t>info</w:t>
      </w:r>
      <w:proofErr w:type="spellEnd"/>
      <w:r>
        <w:rPr>
          <w:highlight w:val="yellow"/>
        </w:rPr>
        <w:t xml:space="preserve"> que conseguimos de maneira confiável</w:t>
      </w:r>
    </w:p>
    <w:p w14:paraId="000002AC" w14:textId="77777777" w:rsidR="00C84B0A" w:rsidRDefault="00C84B0A">
      <w:pPr>
        <w:rPr>
          <w:sz w:val="22"/>
          <w:szCs w:val="22"/>
        </w:rPr>
      </w:pPr>
    </w:p>
    <w:p w14:paraId="000002AD" w14:textId="77777777" w:rsidR="00C84B0A" w:rsidRDefault="00C84B0A">
      <w:pPr>
        <w:rPr>
          <w:sz w:val="22"/>
          <w:szCs w:val="22"/>
        </w:rPr>
      </w:pPr>
    </w:p>
    <w:p w14:paraId="000002AE" w14:textId="77777777" w:rsidR="00C84B0A" w:rsidRDefault="000C2480">
      <w:bookmarkStart w:id="128" w:name="_heading=h.kstbxinrkf3" w:colFirst="0" w:colLast="0"/>
      <w:bookmarkEnd w:id="128"/>
      <w:r>
        <w:br w:type="page"/>
      </w:r>
    </w:p>
    <w:p w14:paraId="000002AF" w14:textId="77777777" w:rsidR="00C84B0A" w:rsidRDefault="000C2480" w:rsidP="00771718">
      <w:pPr>
        <w:pStyle w:val="Ttulo1"/>
      </w:pPr>
      <w:bookmarkStart w:id="129" w:name="_Toc181869521"/>
      <w:r w:rsidRPr="008A49BC">
        <w:lastRenderedPageBreak/>
        <w:t>CONCLUSÃO</w:t>
      </w:r>
      <w:bookmarkEnd w:id="129"/>
    </w:p>
    <w:p w14:paraId="000002B2" w14:textId="77777777" w:rsidR="00C84B0A" w:rsidRDefault="00C84B0A" w:rsidP="00B858AF">
      <w:pPr>
        <w:ind w:firstLine="0"/>
      </w:pPr>
      <w:bookmarkStart w:id="130" w:name="_heading=h.fhfx4j9hlhvd" w:colFirst="0" w:colLast="0"/>
      <w:bookmarkStart w:id="131" w:name="_heading=h.z8yn0dcwskek" w:colFirst="0" w:colLast="0"/>
      <w:bookmarkEnd w:id="130"/>
      <w:bookmarkEnd w:id="131"/>
    </w:p>
    <w:p w14:paraId="5B97A744" w14:textId="77777777" w:rsidR="00B858AF" w:rsidRDefault="00B858AF">
      <w:pPr>
        <w:rPr>
          <w:b/>
          <w:bCs/>
          <w:szCs w:val="24"/>
        </w:rPr>
      </w:pPr>
      <w:r>
        <w:br w:type="page"/>
      </w:r>
    </w:p>
    <w:bookmarkStart w:id="132" w:name="_Toc181869522"/>
    <w:p w14:paraId="000002B3" w14:textId="2FAEAFB6" w:rsidR="00C84B0A" w:rsidRDefault="001D488A" w:rsidP="00771718">
      <w:pPr>
        <w:pStyle w:val="Ttulo1"/>
      </w:pPr>
      <w:sdt>
        <w:sdtPr>
          <w:tag w:val="goog_rdk_121"/>
          <w:id w:val="1569926205"/>
        </w:sdtPr>
        <w:sdtEndPr/>
        <w:sdtContent/>
      </w:sdt>
      <w:sdt>
        <w:sdtPr>
          <w:tag w:val="goog_rdk_122"/>
          <w:id w:val="2121252159"/>
        </w:sdtPr>
        <w:sdtEndPr/>
        <w:sdtContent/>
      </w:sdt>
      <w:r w:rsidR="000C2480" w:rsidRPr="008A49BC">
        <w:t>REFERÊNCIA</w:t>
      </w:r>
      <w:r w:rsidR="000C2480">
        <w:t xml:space="preserve"> BIBLIOGRÁFICA</w:t>
      </w:r>
      <w:bookmarkEnd w:id="132"/>
    </w:p>
    <w:p w14:paraId="5A644FBB" w14:textId="77777777" w:rsidR="008C45F0" w:rsidRDefault="008C45F0" w:rsidP="008C45F0">
      <w:pPr>
        <w:spacing w:line="276" w:lineRule="auto"/>
        <w:ind w:firstLine="0"/>
      </w:pPr>
    </w:p>
    <w:p w14:paraId="000002B4" w14:textId="1F99627E" w:rsidR="00C84B0A" w:rsidRDefault="000C2480" w:rsidP="008C45F0">
      <w:pPr>
        <w:spacing w:line="276" w:lineRule="auto"/>
        <w:ind w:firstLine="0"/>
      </w:pPr>
      <w:r>
        <w:t xml:space="preserve">ACCIOLY, João Pedro. </w:t>
      </w:r>
      <w:r>
        <w:rPr>
          <w:i/>
        </w:rPr>
        <w:t>Arbitragem em conflitos com a administração pública</w:t>
      </w:r>
      <w:r>
        <w:t xml:space="preserve">. Rio de Janeiro: </w:t>
      </w:r>
      <w:proofErr w:type="spellStart"/>
      <w:r>
        <w:t>Lumen</w:t>
      </w:r>
      <w:proofErr w:type="spellEnd"/>
      <w:r>
        <w:t xml:space="preserve"> Juris, 2019.</w:t>
      </w:r>
    </w:p>
    <w:p w14:paraId="676E3FCE" w14:textId="77777777" w:rsidR="008C45F0" w:rsidRDefault="008C45F0" w:rsidP="008C45F0">
      <w:pPr>
        <w:spacing w:line="276" w:lineRule="auto"/>
        <w:ind w:firstLine="0"/>
      </w:pPr>
    </w:p>
    <w:p w14:paraId="025C35B1" w14:textId="77777777" w:rsidR="008C45F0" w:rsidRDefault="008C45F0" w:rsidP="008C45F0">
      <w:pPr>
        <w:spacing w:line="276" w:lineRule="auto"/>
        <w:ind w:firstLine="0"/>
      </w:pPr>
    </w:p>
    <w:p w14:paraId="000002B5" w14:textId="53D2EE19" w:rsidR="00C84B0A" w:rsidRDefault="000C2480" w:rsidP="008C45F0">
      <w:pPr>
        <w:spacing w:line="276" w:lineRule="auto"/>
        <w:ind w:firstLine="0"/>
      </w:pPr>
      <w:r>
        <w:t xml:space="preserve">AMARAL, Paulo Osternack. </w:t>
      </w:r>
      <w:r>
        <w:rPr>
          <w:i/>
        </w:rPr>
        <w:t>Arbitragem e Administração Pública: aspectos processuais, medidas de urgência e instrumentos de controle</w:t>
      </w:r>
      <w:r>
        <w:t>. Belo Horizonte: Fórum, 2012</w:t>
      </w:r>
      <w:r w:rsidR="008C45F0">
        <w:t>.</w:t>
      </w:r>
    </w:p>
    <w:p w14:paraId="0E996970" w14:textId="77777777" w:rsidR="008C45F0" w:rsidRDefault="008C45F0" w:rsidP="008C45F0">
      <w:pPr>
        <w:spacing w:line="276" w:lineRule="auto"/>
        <w:ind w:firstLine="0"/>
      </w:pPr>
    </w:p>
    <w:p w14:paraId="455B1F77" w14:textId="77777777" w:rsidR="008C45F0" w:rsidRDefault="008C45F0" w:rsidP="008C45F0">
      <w:pPr>
        <w:spacing w:line="276" w:lineRule="auto"/>
        <w:ind w:firstLine="0"/>
      </w:pPr>
    </w:p>
    <w:p w14:paraId="000002B6" w14:textId="77777777" w:rsidR="00C84B0A" w:rsidRDefault="000C2480" w:rsidP="008C45F0">
      <w:pPr>
        <w:spacing w:line="276" w:lineRule="auto"/>
        <w:ind w:firstLine="0"/>
      </w:pPr>
      <w:r>
        <w:t xml:space="preserve">ARAGÃO, Alexandre Santos de. A Arbitragem no Direito Administrativo. </w:t>
      </w:r>
      <w:r>
        <w:rPr>
          <w:i/>
        </w:rPr>
        <w:t>Revista da AGU</w:t>
      </w:r>
      <w:r>
        <w:t>, [S. l.], v. 16, n. 03, 2017.</w:t>
      </w:r>
    </w:p>
    <w:p w14:paraId="4A56CC03" w14:textId="77777777" w:rsidR="008C45F0" w:rsidRDefault="008C45F0" w:rsidP="008C45F0">
      <w:pPr>
        <w:spacing w:line="276" w:lineRule="auto"/>
        <w:ind w:firstLine="0"/>
      </w:pPr>
    </w:p>
    <w:p w14:paraId="0405FACE" w14:textId="77777777" w:rsidR="008C45F0" w:rsidRDefault="008C45F0" w:rsidP="008C45F0">
      <w:pPr>
        <w:spacing w:line="276" w:lineRule="auto"/>
        <w:ind w:firstLine="0"/>
      </w:pPr>
    </w:p>
    <w:p w14:paraId="000002B7" w14:textId="77777777" w:rsidR="00C84B0A" w:rsidRDefault="000C2480" w:rsidP="008C45F0">
      <w:pPr>
        <w:spacing w:line="276" w:lineRule="auto"/>
        <w:ind w:firstLine="0"/>
      </w:pPr>
      <w:r>
        <w:t xml:space="preserve">BARALDI, Eliana B. Arbitragem e contratos com a Administração Pública. In: MELO, Leonardo de Campos; BENEDUZI, Renato Resende. (Coord.). </w:t>
      </w:r>
      <w:r>
        <w:rPr>
          <w:i/>
        </w:rPr>
        <w:t>A Reforma da Arbitragem</w:t>
      </w:r>
      <w:r>
        <w:t>. Rio de Janeiro: Forense, 2016.</w:t>
      </w:r>
    </w:p>
    <w:p w14:paraId="7B7D2942" w14:textId="77777777" w:rsidR="008C45F0" w:rsidRDefault="008C45F0" w:rsidP="008C45F0">
      <w:pPr>
        <w:spacing w:line="276" w:lineRule="auto"/>
        <w:ind w:firstLine="0"/>
      </w:pPr>
    </w:p>
    <w:p w14:paraId="0AE496D7" w14:textId="77777777" w:rsidR="008C45F0" w:rsidRDefault="008C45F0" w:rsidP="008C45F0">
      <w:pPr>
        <w:spacing w:line="276" w:lineRule="auto"/>
        <w:ind w:firstLine="0"/>
      </w:pPr>
    </w:p>
    <w:p w14:paraId="000002B8" w14:textId="77777777" w:rsidR="00C84B0A" w:rsidRDefault="000C2480" w:rsidP="008C45F0">
      <w:pPr>
        <w:spacing w:line="276" w:lineRule="auto"/>
        <w:ind w:firstLine="0"/>
      </w:pPr>
      <w:r>
        <w:t>BRASIL. Planalto. Lei nº 9.307, de 23 de setembro de 1996, dispõe sobre a arbitragem.</w:t>
      </w:r>
    </w:p>
    <w:p w14:paraId="266B1A44" w14:textId="77777777" w:rsidR="008C45F0" w:rsidRDefault="008C45F0" w:rsidP="008C45F0">
      <w:pPr>
        <w:spacing w:line="276" w:lineRule="auto"/>
        <w:ind w:firstLine="0"/>
      </w:pPr>
    </w:p>
    <w:p w14:paraId="602F438F" w14:textId="77777777" w:rsidR="008C45F0" w:rsidRDefault="008C45F0" w:rsidP="008C45F0">
      <w:pPr>
        <w:spacing w:line="276" w:lineRule="auto"/>
        <w:ind w:firstLine="0"/>
      </w:pPr>
    </w:p>
    <w:p w14:paraId="000002B9" w14:textId="0FD0CE25" w:rsidR="00C84B0A" w:rsidRDefault="000C2480" w:rsidP="008C45F0">
      <w:pPr>
        <w:spacing w:line="276" w:lineRule="auto"/>
        <w:ind w:firstLine="0"/>
      </w:pPr>
      <w:r>
        <w:t>BRASIL. Superior Tribunal de Justiça. Notícias. Disponível em: &lt;</w:t>
      </w:r>
      <w:hyperlink r:id="rId67">
        <w:r w:rsidR="00C84B0A">
          <w:rPr>
            <w:color w:val="000080"/>
            <w:u w:val="single"/>
          </w:rPr>
          <w:t>https://www.stj.jus.br/sites/portalp/Paginas/Comunicacao/Noticias/15102021-Acao-cautelar-proposta-no-Judiciario-so-tem-cabimento-ate-a-efetiva-instauracao-da-arbitragem.aspx</w:t>
        </w:r>
      </w:hyperlink>
      <w:r>
        <w:rPr>
          <w:color w:val="467886"/>
          <w:u w:val="single"/>
        </w:rPr>
        <w:t>&gt;</w:t>
      </w:r>
      <w:r>
        <w:t xml:space="preserve">. Acesso em </w:t>
      </w:r>
      <w:proofErr w:type="gramStart"/>
      <w:r w:rsidR="00514AB6">
        <w:t>06.Nov.</w:t>
      </w:r>
      <w:proofErr w:type="gramEnd"/>
      <w:r w:rsidR="00514AB6">
        <w:t>2024</w:t>
      </w:r>
      <w:r>
        <w:t>.</w:t>
      </w:r>
    </w:p>
    <w:p w14:paraId="2846441A" w14:textId="77777777" w:rsidR="008C45F0" w:rsidRDefault="008C45F0" w:rsidP="008C45F0">
      <w:pPr>
        <w:spacing w:line="276" w:lineRule="auto"/>
        <w:ind w:firstLine="0"/>
      </w:pPr>
    </w:p>
    <w:p w14:paraId="7398FE9B" w14:textId="77777777" w:rsidR="008C45F0" w:rsidRDefault="008C45F0" w:rsidP="008C45F0">
      <w:pPr>
        <w:spacing w:line="276" w:lineRule="auto"/>
        <w:ind w:firstLine="0"/>
      </w:pPr>
    </w:p>
    <w:p w14:paraId="000002BA" w14:textId="77777777" w:rsidR="00C84B0A" w:rsidRDefault="000C2480" w:rsidP="008C45F0">
      <w:pPr>
        <w:spacing w:line="276" w:lineRule="auto"/>
        <w:ind w:firstLine="0"/>
      </w:pPr>
      <w:r>
        <w:t xml:space="preserve">BRASIL. Superior Tribunal de Justiça, MS n. 11.308/DF, relator Ministro Luiz Fux, Primeira Seção, julgado em 9/4/2008, </w:t>
      </w:r>
      <w:proofErr w:type="spellStart"/>
      <w:r>
        <w:t>DJe</w:t>
      </w:r>
      <w:proofErr w:type="spellEnd"/>
      <w:r>
        <w:t xml:space="preserve"> de 19/5/2008; e STJ, REsp n. 612.439/RS, relator Ministro João Otávio de Noronha, Segunda Turma, julgado em 25/10/2005, DJ de 14/9/2006, p. 299.</w:t>
      </w:r>
    </w:p>
    <w:p w14:paraId="2F7EC80A" w14:textId="77777777" w:rsidR="008C45F0" w:rsidRDefault="008C45F0" w:rsidP="008C45F0">
      <w:pPr>
        <w:spacing w:line="276" w:lineRule="auto"/>
        <w:ind w:firstLine="0"/>
      </w:pPr>
    </w:p>
    <w:p w14:paraId="0C636331" w14:textId="77777777" w:rsidR="008C45F0" w:rsidRDefault="008C45F0" w:rsidP="008C45F0">
      <w:pPr>
        <w:spacing w:line="276" w:lineRule="auto"/>
        <w:ind w:firstLine="0"/>
      </w:pPr>
    </w:p>
    <w:p w14:paraId="000002BB" w14:textId="77777777" w:rsidR="00C84B0A" w:rsidRDefault="000C2480" w:rsidP="008C45F0">
      <w:pPr>
        <w:spacing w:line="276" w:lineRule="auto"/>
        <w:ind w:firstLine="0"/>
      </w:pPr>
      <w:r>
        <w:t>BRASIL. Supremo Tribunal Federal, Tribunal Pleno, AI 52181/GB, Relator Ministro Bilac Pinto, julgado em 14/11/1973, DJU de 15/02/1974.</w:t>
      </w:r>
    </w:p>
    <w:p w14:paraId="120D4645" w14:textId="77777777" w:rsidR="008C45F0" w:rsidRDefault="008C45F0" w:rsidP="008C45F0">
      <w:pPr>
        <w:spacing w:line="276" w:lineRule="auto"/>
        <w:ind w:firstLine="0"/>
      </w:pPr>
    </w:p>
    <w:p w14:paraId="51C5679E" w14:textId="77777777" w:rsidR="008C45F0" w:rsidRDefault="008C45F0" w:rsidP="008C45F0">
      <w:pPr>
        <w:spacing w:line="276" w:lineRule="auto"/>
        <w:ind w:firstLine="0"/>
      </w:pPr>
    </w:p>
    <w:p w14:paraId="000002BC" w14:textId="77777777" w:rsidR="00C84B0A" w:rsidRDefault="000C2480" w:rsidP="008C45F0">
      <w:pPr>
        <w:spacing w:line="276" w:lineRule="auto"/>
        <w:ind w:firstLine="0"/>
      </w:pPr>
      <w:r>
        <w:t xml:space="preserve">BRASIL. TCU - Processo 005.123/2005-4, Acórdão 1271/2005, Rel. Marcos </w:t>
      </w:r>
      <w:proofErr w:type="spellStart"/>
      <w:r>
        <w:t>Bemquerer</w:t>
      </w:r>
      <w:proofErr w:type="spellEnd"/>
      <w:r>
        <w:t>, Plenário. TCU - Processo 003.499/2011-1, Acórdão 2573/2012, Rel. Raimundo Carreiro, Plenário.</w:t>
      </w:r>
    </w:p>
    <w:p w14:paraId="539EDF60" w14:textId="77777777" w:rsidR="008C45F0" w:rsidRDefault="008C45F0" w:rsidP="008C45F0">
      <w:pPr>
        <w:spacing w:line="276" w:lineRule="auto"/>
        <w:ind w:firstLine="0"/>
      </w:pPr>
    </w:p>
    <w:p w14:paraId="61A59506" w14:textId="77777777" w:rsidR="008C45F0" w:rsidRDefault="008C45F0" w:rsidP="008C45F0">
      <w:pPr>
        <w:spacing w:line="276" w:lineRule="auto"/>
        <w:ind w:firstLine="0"/>
      </w:pPr>
    </w:p>
    <w:p w14:paraId="000002BD" w14:textId="77777777" w:rsidR="00C84B0A" w:rsidRDefault="000C2480" w:rsidP="008C45F0">
      <w:pPr>
        <w:spacing w:line="276" w:lineRule="auto"/>
        <w:ind w:firstLine="0"/>
      </w:pPr>
      <w:r>
        <w:t xml:space="preserve">CARDOSO, Paula Butti. A arbitragem nas agências reguladoras: Resoluções nº 1/1999, nº 2/2001 (ANEEL, ANATEL e ANP) e nº 5.845/2019 (ANTT). In: FERREIRA, </w:t>
      </w:r>
      <w:proofErr w:type="spellStart"/>
      <w:r>
        <w:t>Kaline</w:t>
      </w:r>
      <w:proofErr w:type="spellEnd"/>
      <w:r>
        <w:t>; OLIVEIRA, Teresa Cristina; ALMEIDA NETO, Osvaldo (</w:t>
      </w:r>
      <w:proofErr w:type="spellStart"/>
      <w:r>
        <w:t>Coords</w:t>
      </w:r>
      <w:proofErr w:type="spellEnd"/>
      <w:r>
        <w:t xml:space="preserve">.). </w:t>
      </w:r>
      <w:r>
        <w:rPr>
          <w:i/>
        </w:rPr>
        <w:t>Sistema multiportas de resolução de litígios na Administração Pública</w:t>
      </w:r>
      <w:r>
        <w:t>. Belo Horizonte: Fórum, 2021.</w:t>
      </w:r>
    </w:p>
    <w:p w14:paraId="42207688" w14:textId="77777777" w:rsidR="008C45F0" w:rsidRDefault="008C45F0" w:rsidP="008C45F0">
      <w:pPr>
        <w:spacing w:line="276" w:lineRule="auto"/>
        <w:ind w:firstLine="0"/>
      </w:pPr>
    </w:p>
    <w:p w14:paraId="146BF7C3" w14:textId="77777777" w:rsidR="008C45F0" w:rsidRDefault="008C45F0" w:rsidP="008C45F0">
      <w:pPr>
        <w:spacing w:line="276" w:lineRule="auto"/>
        <w:ind w:firstLine="0"/>
      </w:pPr>
    </w:p>
    <w:p w14:paraId="000002BE" w14:textId="6E004B07" w:rsidR="00C84B0A" w:rsidRDefault="000C2480" w:rsidP="008C45F0">
      <w:pPr>
        <w:spacing w:line="276" w:lineRule="auto"/>
        <w:ind w:firstLine="0"/>
      </w:pPr>
      <w:r>
        <w:t xml:space="preserve">Conselho Nacional de Justiça (CNJ). </w:t>
      </w:r>
      <w:r>
        <w:rPr>
          <w:i/>
        </w:rPr>
        <w:t>Justiça em números 2024</w:t>
      </w:r>
      <w:r>
        <w:t>. Brasília: CNJ: 2024, p. 284, tabela 160. Disponível em: &lt;</w:t>
      </w:r>
      <w:r>
        <w:rPr>
          <w:color w:val="467886"/>
          <w:u w:val="single"/>
        </w:rPr>
        <w:t>https://www.cnj.jus.br/wp-content/uploads/2024/05/justica-em-numeros-2024.pdf&gt;</w:t>
      </w:r>
      <w:r>
        <w:t xml:space="preserve">. Acesso em: </w:t>
      </w:r>
      <w:proofErr w:type="gramStart"/>
      <w:r w:rsidR="00514AB6">
        <w:t>06.Nov.</w:t>
      </w:r>
      <w:proofErr w:type="gramEnd"/>
      <w:r w:rsidR="00514AB6">
        <w:t>2024</w:t>
      </w:r>
      <w:r>
        <w:t>.</w:t>
      </w:r>
    </w:p>
    <w:p w14:paraId="702D5B6D" w14:textId="77777777" w:rsidR="008C45F0" w:rsidRDefault="008C45F0" w:rsidP="008C45F0">
      <w:pPr>
        <w:spacing w:line="276" w:lineRule="auto"/>
        <w:ind w:firstLine="0"/>
      </w:pPr>
    </w:p>
    <w:p w14:paraId="39F73A8A" w14:textId="77777777" w:rsidR="008C45F0" w:rsidRDefault="008C45F0" w:rsidP="008C45F0">
      <w:pPr>
        <w:spacing w:line="276" w:lineRule="auto"/>
        <w:ind w:firstLine="0"/>
      </w:pPr>
    </w:p>
    <w:p w14:paraId="000002BF" w14:textId="77777777" w:rsidR="00C84B0A" w:rsidRDefault="000C2480" w:rsidP="008C45F0">
      <w:pPr>
        <w:spacing w:line="276" w:lineRule="auto"/>
        <w:ind w:firstLine="0"/>
      </w:pPr>
      <w:r>
        <w:t xml:space="preserve">CUÉLLAR, Leila; MOREIRA, </w:t>
      </w:r>
      <w:proofErr w:type="spellStart"/>
      <w:r>
        <w:t>Egon</w:t>
      </w:r>
      <w:proofErr w:type="spellEnd"/>
      <w:r>
        <w:t xml:space="preserve"> </w:t>
      </w:r>
      <w:proofErr w:type="spellStart"/>
      <w:r>
        <w:t>Bockmann</w:t>
      </w:r>
      <w:proofErr w:type="spellEnd"/>
      <w:r>
        <w:t xml:space="preserve">; GARCIA, Flávio Amaral; CRUZ, Elisa Schmidlin. </w:t>
      </w:r>
      <w:r>
        <w:rPr>
          <w:i/>
        </w:rPr>
        <w:t xml:space="preserve">Direito Administrativo e </w:t>
      </w:r>
      <w:proofErr w:type="spellStart"/>
      <w:r>
        <w:rPr>
          <w:i/>
        </w:rPr>
        <w:t>alternative</w:t>
      </w:r>
      <w:proofErr w:type="spellEnd"/>
      <w:r>
        <w:rPr>
          <w:i/>
        </w:rPr>
        <w:t xml:space="preserve"> dispute </w:t>
      </w:r>
      <w:proofErr w:type="spellStart"/>
      <w:r>
        <w:rPr>
          <w:i/>
        </w:rPr>
        <w:t>resolution</w:t>
      </w:r>
      <w:proofErr w:type="spellEnd"/>
      <w:r>
        <w:rPr>
          <w:i/>
        </w:rPr>
        <w:t>: arbitragem, dispute board, mediação e negociação</w:t>
      </w:r>
      <w:r>
        <w:t>. 2ª ed. Belo Horizonte: Fórum, 2022.</w:t>
      </w:r>
    </w:p>
    <w:p w14:paraId="09FB4CE1" w14:textId="77777777" w:rsidR="008C45F0" w:rsidRDefault="008C45F0" w:rsidP="008C45F0">
      <w:pPr>
        <w:spacing w:line="276" w:lineRule="auto"/>
        <w:ind w:firstLine="0"/>
      </w:pPr>
    </w:p>
    <w:p w14:paraId="3BB840E7" w14:textId="77777777" w:rsidR="008C45F0" w:rsidRDefault="008C45F0" w:rsidP="008C45F0">
      <w:pPr>
        <w:spacing w:line="276" w:lineRule="auto"/>
        <w:ind w:firstLine="0"/>
      </w:pPr>
    </w:p>
    <w:p w14:paraId="200F1FE2" w14:textId="7D86A254" w:rsidR="00835F4C" w:rsidRDefault="00835F4C" w:rsidP="008C45F0">
      <w:pPr>
        <w:spacing w:line="276" w:lineRule="auto"/>
        <w:ind w:firstLine="0"/>
      </w:pPr>
      <w:r>
        <w:t xml:space="preserve">FERREIRA, Daniel </w:t>
      </w:r>
      <w:proofErr w:type="spellStart"/>
      <w:r>
        <w:t>Brantes</w:t>
      </w:r>
      <w:proofErr w:type="spellEnd"/>
      <w:r>
        <w:t xml:space="preserve">. Honorários de sucumbência e arbitragem: observações práticas. </w:t>
      </w:r>
      <w:r>
        <w:rPr>
          <w:i/>
          <w:iCs/>
        </w:rPr>
        <w:t>Observatório da Arbitragem</w:t>
      </w:r>
      <w:r>
        <w:t>, Migalhas (2023). Disponível em: &lt;</w:t>
      </w:r>
      <w:hyperlink r:id="rId68" w:history="1">
        <w:r w:rsidRPr="002A3291">
          <w:rPr>
            <w:rStyle w:val="Hyperlink"/>
          </w:rPr>
          <w:t>https://www.migalhas.com.br/coluna/observatorio-da-arbitragem/386883/honorarios-de-sucumbencia-e-arbitragem-observacoes-praticas</w:t>
        </w:r>
      </w:hyperlink>
      <w:r>
        <w:t xml:space="preserve">&gt;. Acesso em: </w:t>
      </w:r>
      <w:proofErr w:type="gramStart"/>
      <w:r w:rsidR="00514AB6">
        <w:t>06.Nov.</w:t>
      </w:r>
      <w:proofErr w:type="gramEnd"/>
      <w:r w:rsidR="00514AB6">
        <w:t>2024</w:t>
      </w:r>
      <w:r>
        <w:t>.</w:t>
      </w:r>
    </w:p>
    <w:p w14:paraId="6AFAC948" w14:textId="77777777" w:rsidR="00835F4C" w:rsidRDefault="00835F4C" w:rsidP="008C45F0">
      <w:pPr>
        <w:spacing w:line="276" w:lineRule="auto"/>
        <w:ind w:firstLine="0"/>
      </w:pPr>
    </w:p>
    <w:p w14:paraId="5D6F8B41" w14:textId="77777777" w:rsidR="00835F4C" w:rsidRDefault="00835F4C" w:rsidP="008C45F0">
      <w:pPr>
        <w:spacing w:line="276" w:lineRule="auto"/>
        <w:ind w:firstLine="0"/>
      </w:pPr>
    </w:p>
    <w:p w14:paraId="000002C0" w14:textId="114215D2" w:rsidR="00C84B0A" w:rsidRDefault="000C2480" w:rsidP="008C45F0">
      <w:pPr>
        <w:spacing w:line="276" w:lineRule="auto"/>
        <w:ind w:firstLine="0"/>
      </w:pPr>
      <w:r>
        <w:t xml:space="preserve">GAMA E SOUZA JUNIOR, Lauro. Sinal verde para a arbitragem nas parcerias público-privadas (a construção de um novo paradigma para os contratos entre o Estado e o investidor privado). </w:t>
      </w:r>
      <w:r>
        <w:rPr>
          <w:i/>
        </w:rPr>
        <w:t>Revista de Direito Administrativo</w:t>
      </w:r>
      <w:r>
        <w:t>, nº 241, 2005</w:t>
      </w:r>
      <w:r w:rsidR="008C45F0">
        <w:t>.</w:t>
      </w:r>
    </w:p>
    <w:p w14:paraId="4F3DCF2F" w14:textId="77777777" w:rsidR="008C45F0" w:rsidRDefault="008C45F0" w:rsidP="008C45F0">
      <w:pPr>
        <w:spacing w:line="276" w:lineRule="auto"/>
        <w:ind w:firstLine="0"/>
      </w:pPr>
    </w:p>
    <w:p w14:paraId="302D93F9" w14:textId="77777777" w:rsidR="008C45F0" w:rsidRDefault="008C45F0" w:rsidP="008C45F0">
      <w:pPr>
        <w:spacing w:line="276" w:lineRule="auto"/>
        <w:ind w:firstLine="0"/>
      </w:pPr>
    </w:p>
    <w:p w14:paraId="000002C1" w14:textId="77777777" w:rsidR="00C84B0A" w:rsidRDefault="000C2480" w:rsidP="008C45F0">
      <w:pPr>
        <w:spacing w:line="276" w:lineRule="auto"/>
        <w:ind w:firstLine="0"/>
      </w:pPr>
      <w:r>
        <w:t xml:space="preserve">GROTTI, Dinorá Adelaide Musetti. “Prefácio”. In: </w:t>
      </w:r>
      <w:r>
        <w:rPr>
          <w:i/>
        </w:rPr>
        <w:t>Ibid</w:t>
      </w:r>
      <w:r>
        <w:t xml:space="preserve">., p. XI; MARQUES NETO, Floriano de Azevedo. “Prefácio”. In: MEGNA, Bruno Lopes. </w:t>
      </w:r>
      <w:r>
        <w:rPr>
          <w:i/>
        </w:rPr>
        <w:t>Arbitragem e Administração Pública: fundamentos teóricos e soluções práticas</w:t>
      </w:r>
      <w:r>
        <w:t>. Belo Horizonte: Fórum, 2019.</w:t>
      </w:r>
    </w:p>
    <w:p w14:paraId="649C5821" w14:textId="77777777" w:rsidR="008C45F0" w:rsidRDefault="008C45F0" w:rsidP="008C45F0">
      <w:pPr>
        <w:spacing w:line="276" w:lineRule="auto"/>
        <w:ind w:firstLine="0"/>
      </w:pPr>
    </w:p>
    <w:p w14:paraId="10BDF1BF" w14:textId="77777777" w:rsidR="008C45F0" w:rsidRDefault="008C45F0" w:rsidP="008C45F0">
      <w:pPr>
        <w:spacing w:line="276" w:lineRule="auto"/>
        <w:ind w:firstLine="0"/>
      </w:pPr>
    </w:p>
    <w:p w14:paraId="000002C2" w14:textId="77777777" w:rsidR="00C84B0A" w:rsidRDefault="000C2480" w:rsidP="008C45F0">
      <w:pPr>
        <w:spacing w:line="276" w:lineRule="auto"/>
        <w:ind w:firstLine="0"/>
      </w:pPr>
      <w:r>
        <w:t xml:space="preserve">LEITÃO, Cristina </w:t>
      </w:r>
      <w:proofErr w:type="spellStart"/>
      <w:r>
        <w:t>Bichels</w:t>
      </w:r>
      <w:proofErr w:type="spellEnd"/>
      <w:r>
        <w:t xml:space="preserve">. </w:t>
      </w:r>
      <w:r>
        <w:rPr>
          <w:i/>
        </w:rPr>
        <w:t>Arbitragem com o setor público</w:t>
      </w:r>
      <w:r>
        <w:t xml:space="preserve">. Curitiba, PR: Editora </w:t>
      </w:r>
      <w:proofErr w:type="spellStart"/>
      <w:r>
        <w:t>Intersaberes</w:t>
      </w:r>
      <w:proofErr w:type="spellEnd"/>
      <w:r>
        <w:t>, 2023.</w:t>
      </w:r>
    </w:p>
    <w:p w14:paraId="2A4A58FF" w14:textId="77777777" w:rsidR="008C45F0" w:rsidRDefault="008C45F0" w:rsidP="008C45F0">
      <w:pPr>
        <w:spacing w:line="276" w:lineRule="auto"/>
        <w:ind w:firstLine="0"/>
      </w:pPr>
    </w:p>
    <w:p w14:paraId="4CCA77AB" w14:textId="77777777" w:rsidR="008C45F0" w:rsidRDefault="008C45F0" w:rsidP="008C45F0">
      <w:pPr>
        <w:spacing w:line="276" w:lineRule="auto"/>
        <w:ind w:firstLine="0"/>
      </w:pPr>
    </w:p>
    <w:p w14:paraId="000002C3" w14:textId="2ED9C77C" w:rsidR="00C84B0A" w:rsidRDefault="000C2480" w:rsidP="008C45F0">
      <w:pPr>
        <w:spacing w:line="276" w:lineRule="auto"/>
        <w:ind w:firstLine="0"/>
      </w:pPr>
      <w:r>
        <w:t xml:space="preserve">LEMES, Selma Ferreira. </w:t>
      </w:r>
      <w:r>
        <w:rPr>
          <w:i/>
        </w:rPr>
        <w:t>Arbitragem na Administração Pública.</w:t>
      </w:r>
      <w:r>
        <w:t xml:space="preserve"> São Paulo: </w:t>
      </w:r>
      <w:proofErr w:type="spellStart"/>
      <w:r>
        <w:t>Quartier</w:t>
      </w:r>
      <w:proofErr w:type="spellEnd"/>
      <w:r>
        <w:t xml:space="preserve"> </w:t>
      </w:r>
      <w:proofErr w:type="spellStart"/>
      <w:r>
        <w:t>Latin</w:t>
      </w:r>
      <w:proofErr w:type="spellEnd"/>
      <w:r>
        <w:t>, 2007</w:t>
      </w:r>
      <w:r w:rsidR="008C45F0">
        <w:t>.</w:t>
      </w:r>
    </w:p>
    <w:p w14:paraId="2920F349" w14:textId="77777777" w:rsidR="008C45F0" w:rsidRDefault="008C45F0" w:rsidP="008C45F0">
      <w:pPr>
        <w:spacing w:line="276" w:lineRule="auto"/>
        <w:ind w:firstLine="0"/>
      </w:pPr>
    </w:p>
    <w:p w14:paraId="4A21F28E" w14:textId="77777777" w:rsidR="00093AB4" w:rsidRDefault="00093AB4" w:rsidP="008C45F0">
      <w:pPr>
        <w:spacing w:line="276" w:lineRule="auto"/>
        <w:ind w:firstLine="0"/>
      </w:pPr>
    </w:p>
    <w:p w14:paraId="2B787768" w14:textId="2CC0A48B" w:rsidR="00093AB4" w:rsidRPr="00093AB4" w:rsidRDefault="00093AB4" w:rsidP="00093AB4">
      <w:pPr>
        <w:pStyle w:val="Textodenotaderodap"/>
        <w:ind w:firstLine="0"/>
        <w:rPr>
          <w:sz w:val="24"/>
          <w:szCs w:val="24"/>
        </w:rPr>
      </w:pPr>
      <w:r w:rsidRPr="00093AB4">
        <w:rPr>
          <w:sz w:val="24"/>
          <w:szCs w:val="24"/>
        </w:rPr>
        <w:lastRenderedPageBreak/>
        <w:t xml:space="preserve">MARINONI, Luiz Guilherme; ARENHART, Sérgio Cruz; MITIDIERO, Daniel. </w:t>
      </w:r>
      <w:r w:rsidRPr="00093AB4">
        <w:rPr>
          <w:i/>
          <w:iCs/>
          <w:sz w:val="24"/>
          <w:szCs w:val="24"/>
        </w:rPr>
        <w:t>Novo Código de Processo Civil comentado</w:t>
      </w:r>
      <w:r w:rsidRPr="00093AB4">
        <w:rPr>
          <w:sz w:val="24"/>
          <w:szCs w:val="24"/>
        </w:rPr>
        <w:t xml:space="preserve">. 3ª ed. rev., atual. e </w:t>
      </w:r>
      <w:proofErr w:type="spellStart"/>
      <w:r w:rsidRPr="00093AB4">
        <w:rPr>
          <w:sz w:val="24"/>
          <w:szCs w:val="24"/>
        </w:rPr>
        <w:t>ampl</w:t>
      </w:r>
      <w:proofErr w:type="spellEnd"/>
      <w:r w:rsidRPr="00093AB4">
        <w:rPr>
          <w:sz w:val="24"/>
          <w:szCs w:val="24"/>
        </w:rPr>
        <w:t>. São Paulo: Editora Revista dos Tribunais, 2017.</w:t>
      </w:r>
    </w:p>
    <w:p w14:paraId="5CEA818A" w14:textId="77777777" w:rsidR="00093AB4" w:rsidRDefault="00093AB4" w:rsidP="008C45F0">
      <w:pPr>
        <w:spacing w:line="276" w:lineRule="auto"/>
        <w:ind w:firstLine="0"/>
      </w:pPr>
    </w:p>
    <w:p w14:paraId="3DCE5DB3" w14:textId="77777777" w:rsidR="008C45F0" w:rsidRDefault="008C45F0" w:rsidP="008C45F0">
      <w:pPr>
        <w:spacing w:line="276" w:lineRule="auto"/>
        <w:ind w:firstLine="0"/>
      </w:pPr>
    </w:p>
    <w:p w14:paraId="000002C4" w14:textId="56ED1A86" w:rsidR="00C84B0A" w:rsidRDefault="000C2480" w:rsidP="008C45F0">
      <w:pPr>
        <w:spacing w:line="276" w:lineRule="auto"/>
        <w:ind w:firstLine="0"/>
      </w:pPr>
      <w:r>
        <w:t xml:space="preserve">MELLO, Celso Antônio Bandeira de. </w:t>
      </w:r>
      <w:r>
        <w:rPr>
          <w:i/>
        </w:rPr>
        <w:t>Curso de Direito Administrativo</w:t>
      </w:r>
      <w:r>
        <w:t>, 32ª ed. São Paulo: Malheiros, 2015</w:t>
      </w:r>
      <w:r w:rsidR="008C45F0">
        <w:t>.</w:t>
      </w:r>
    </w:p>
    <w:p w14:paraId="0AD52ADB" w14:textId="77777777" w:rsidR="008C45F0" w:rsidRDefault="008C45F0" w:rsidP="008C45F0">
      <w:pPr>
        <w:spacing w:line="276" w:lineRule="auto"/>
        <w:ind w:firstLine="0"/>
      </w:pPr>
    </w:p>
    <w:p w14:paraId="2253A5DD" w14:textId="77777777" w:rsidR="008C45F0" w:rsidRDefault="008C45F0" w:rsidP="008C45F0">
      <w:pPr>
        <w:spacing w:line="276" w:lineRule="auto"/>
        <w:ind w:firstLine="0"/>
      </w:pPr>
    </w:p>
    <w:p w14:paraId="31B07A52" w14:textId="1661C2B7" w:rsidR="008F63EC" w:rsidRDefault="008F63EC" w:rsidP="008C45F0">
      <w:pPr>
        <w:spacing w:line="276" w:lineRule="auto"/>
        <w:ind w:firstLine="0"/>
      </w:pPr>
      <w:r>
        <w:t xml:space="preserve">NEVES, Daniel Amorim Assumpção. </w:t>
      </w:r>
      <w:r>
        <w:rPr>
          <w:i/>
          <w:iCs/>
        </w:rPr>
        <w:t>Manual de Direito Processual Civil</w:t>
      </w:r>
      <w:r>
        <w:t xml:space="preserve">.  10ª ed. Salvador: Editora </w:t>
      </w:r>
      <w:proofErr w:type="spellStart"/>
      <w:r>
        <w:t>Juspodivm</w:t>
      </w:r>
      <w:proofErr w:type="spellEnd"/>
      <w:r>
        <w:t>, 2018.</w:t>
      </w:r>
    </w:p>
    <w:p w14:paraId="475C6FAF" w14:textId="77777777" w:rsidR="008F63EC" w:rsidRDefault="008F63EC" w:rsidP="008C45F0">
      <w:pPr>
        <w:spacing w:line="276" w:lineRule="auto"/>
        <w:ind w:firstLine="0"/>
      </w:pPr>
    </w:p>
    <w:p w14:paraId="59621C4D" w14:textId="77777777" w:rsidR="008F63EC" w:rsidRDefault="008F63EC" w:rsidP="008C45F0">
      <w:pPr>
        <w:spacing w:line="276" w:lineRule="auto"/>
        <w:ind w:firstLine="0"/>
      </w:pPr>
    </w:p>
    <w:p w14:paraId="000002C5" w14:textId="77777777" w:rsidR="00C84B0A" w:rsidRDefault="000C2480" w:rsidP="008C45F0">
      <w:pPr>
        <w:spacing w:line="276" w:lineRule="auto"/>
        <w:ind w:firstLine="0"/>
      </w:pPr>
      <w:r>
        <w:t xml:space="preserve">RIBEIRO, Diego </w:t>
      </w:r>
      <w:proofErr w:type="spellStart"/>
      <w:r>
        <w:t>Albaneze</w:t>
      </w:r>
      <w:proofErr w:type="spellEnd"/>
      <w:r>
        <w:t xml:space="preserve"> Gomes. </w:t>
      </w:r>
      <w:r>
        <w:rPr>
          <w:i/>
        </w:rPr>
        <w:t>Arbitragem e poder público: uma análise prática da utilização da arbitragem nos contratos administrativos</w:t>
      </w:r>
      <w:r>
        <w:t xml:space="preserve">. Rio de Janeiro: </w:t>
      </w:r>
      <w:proofErr w:type="spellStart"/>
      <w:r>
        <w:t>Lumen</w:t>
      </w:r>
      <w:proofErr w:type="spellEnd"/>
      <w:r>
        <w:t xml:space="preserve"> Juris, 2002.</w:t>
      </w:r>
    </w:p>
    <w:p w14:paraId="12FB8EF6" w14:textId="77777777" w:rsidR="008C45F0" w:rsidRDefault="008C45F0" w:rsidP="008C45F0">
      <w:pPr>
        <w:spacing w:line="276" w:lineRule="auto"/>
        <w:ind w:firstLine="0"/>
      </w:pPr>
    </w:p>
    <w:p w14:paraId="00E49133" w14:textId="77777777" w:rsidR="00D84751" w:rsidRDefault="00D84751" w:rsidP="008C45F0">
      <w:pPr>
        <w:spacing w:line="276" w:lineRule="auto"/>
        <w:ind w:firstLine="0"/>
      </w:pPr>
    </w:p>
    <w:p w14:paraId="19C9F49B" w14:textId="4D6B949D" w:rsidR="00D84751" w:rsidRDefault="00D84751" w:rsidP="008C45F0">
      <w:pPr>
        <w:spacing w:line="276" w:lineRule="auto"/>
        <w:ind w:firstLine="0"/>
      </w:pPr>
      <w:r>
        <w:t xml:space="preserve">RIBEIRO, Maurício Portugal; COTIA, Pedro Pamplona. </w:t>
      </w:r>
      <w:r w:rsidRPr="00D84751">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04</w:t>
      </w:r>
      <w:r w:rsidR="00E56EA8">
        <w:t>.Nov.</w:t>
      </w:r>
      <w:proofErr w:type="gramEnd"/>
      <w:r>
        <w:t>2024.</w:t>
      </w:r>
    </w:p>
    <w:p w14:paraId="6B994853" w14:textId="77777777" w:rsidR="00D84751" w:rsidRDefault="00D84751" w:rsidP="008C45F0">
      <w:pPr>
        <w:spacing w:line="276" w:lineRule="auto"/>
        <w:ind w:firstLine="0"/>
      </w:pPr>
    </w:p>
    <w:p w14:paraId="169F36A3" w14:textId="77777777" w:rsidR="00D84751" w:rsidRDefault="00D84751" w:rsidP="008C45F0">
      <w:pPr>
        <w:spacing w:line="276" w:lineRule="auto"/>
        <w:ind w:firstLine="0"/>
      </w:pPr>
    </w:p>
    <w:p w14:paraId="3A492126" w14:textId="4B1A5265" w:rsidR="00E56EA8" w:rsidRDefault="00E56EA8" w:rsidP="008C45F0">
      <w:pPr>
        <w:spacing w:line="276" w:lineRule="auto"/>
        <w:ind w:firstLine="0"/>
      </w:pPr>
      <w:r>
        <w:t xml:space="preserve">RIBEIRO, Maurício Portugal. O pagamento pelo reequilíbrio de contratos administrativos é uma indenização? (04 de junho de 2024). </w:t>
      </w:r>
      <w:r w:rsidRPr="00CC511D">
        <w:t>JO</w:t>
      </w:r>
      <w:r>
        <w:t xml:space="preserve">TA. </w:t>
      </w:r>
      <w:r w:rsidRPr="00CC511D">
        <w:t>Disponív</w:t>
      </w:r>
      <w:r>
        <w:t>el em:</w:t>
      </w:r>
      <w:r w:rsidRPr="00CC511D">
        <w:t xml:space="preserve"> </w:t>
      </w:r>
      <w:hyperlink r:id="rId69" w:history="1">
        <w:r w:rsidRPr="002A3291">
          <w:rPr>
            <w:rStyle w:val="Hyperlink"/>
          </w:rPr>
          <w:t>https://www.jota.info/artigos/o-pagamento-pelo-reequilibrio-de-contratos-administrativos-e-uma-indenizacao</w:t>
        </w:r>
      </w:hyperlink>
      <w:r>
        <w:t xml:space="preserve">. Acesso em: </w:t>
      </w:r>
      <w:proofErr w:type="gramStart"/>
      <w:r>
        <w:t>04.Nov.</w:t>
      </w:r>
      <w:proofErr w:type="gramEnd"/>
      <w:r>
        <w:t>2024.</w:t>
      </w:r>
    </w:p>
    <w:p w14:paraId="1A1E4450" w14:textId="77777777" w:rsidR="008C45F0" w:rsidRDefault="008C45F0" w:rsidP="008C45F0">
      <w:pPr>
        <w:spacing w:line="276" w:lineRule="auto"/>
        <w:ind w:firstLine="0"/>
      </w:pPr>
    </w:p>
    <w:p w14:paraId="000002C6" w14:textId="07EE02AA" w:rsidR="00C84B0A" w:rsidRDefault="000C2480" w:rsidP="008C45F0">
      <w:pPr>
        <w:spacing w:line="276" w:lineRule="auto"/>
        <w:ind w:firstLine="0"/>
      </w:pPr>
      <w:r>
        <w:t xml:space="preserve">SCHMIDT, Gustavo da Rocha. </w:t>
      </w:r>
      <w:r>
        <w:rPr>
          <w:i/>
        </w:rPr>
        <w:t>Arbitragem na Administração Pública</w:t>
      </w:r>
      <w:r>
        <w:t>. Curitiba: Juruá, 2018</w:t>
      </w:r>
      <w:r w:rsidR="008C45F0">
        <w:t>.</w:t>
      </w:r>
    </w:p>
    <w:p w14:paraId="349543C5" w14:textId="77777777" w:rsidR="008C45F0" w:rsidRDefault="008C45F0" w:rsidP="008C45F0">
      <w:pPr>
        <w:spacing w:line="276" w:lineRule="auto"/>
        <w:ind w:firstLine="0"/>
      </w:pPr>
    </w:p>
    <w:p w14:paraId="3A5ADB70" w14:textId="77777777" w:rsidR="008C45F0" w:rsidRDefault="008C45F0" w:rsidP="008C45F0">
      <w:pPr>
        <w:spacing w:line="276" w:lineRule="auto"/>
        <w:ind w:firstLine="0"/>
      </w:pPr>
    </w:p>
    <w:p w14:paraId="000002C7" w14:textId="77777777" w:rsidR="00C84B0A" w:rsidRDefault="000C2480" w:rsidP="008C45F0">
      <w:pPr>
        <w:spacing w:line="276" w:lineRule="auto"/>
        <w:ind w:firstLine="0"/>
      </w:pPr>
      <w:r>
        <w:t xml:space="preserve">TÁCITO, Caio. </w:t>
      </w:r>
      <w:r>
        <w:rPr>
          <w:i/>
        </w:rPr>
        <w:t>Arbitragem nos litígios administrativos</w:t>
      </w:r>
      <w:r>
        <w:t xml:space="preserve">. </w:t>
      </w:r>
      <w:r>
        <w:rPr>
          <w:i/>
        </w:rPr>
        <w:t>Revista de Direito Administrativo</w:t>
      </w:r>
      <w:r>
        <w:t>, Rio de Janeiro, v. 210, out./nov. 1997.</w:t>
      </w:r>
    </w:p>
    <w:p w14:paraId="2BDAEDA7" w14:textId="77777777" w:rsidR="008C45F0" w:rsidRDefault="008C45F0" w:rsidP="008C45F0">
      <w:pPr>
        <w:spacing w:line="276" w:lineRule="auto"/>
        <w:ind w:firstLine="0"/>
      </w:pPr>
    </w:p>
    <w:p w14:paraId="2665C92A" w14:textId="77777777" w:rsidR="008C45F0" w:rsidRDefault="008C45F0" w:rsidP="008C45F0">
      <w:pPr>
        <w:spacing w:line="276" w:lineRule="auto"/>
        <w:ind w:firstLine="0"/>
      </w:pPr>
    </w:p>
    <w:p w14:paraId="000002C8" w14:textId="77777777" w:rsidR="00C84B0A" w:rsidRDefault="000C2480" w:rsidP="008C45F0">
      <w:pPr>
        <w:spacing w:line="276" w:lineRule="auto"/>
        <w:ind w:firstLine="0"/>
      </w:pPr>
      <w:r>
        <w:t xml:space="preserve">TONIN, Mauricio Morais. </w:t>
      </w:r>
      <w:r>
        <w:rPr>
          <w:i/>
        </w:rPr>
        <w:t>Arbitragem, Mediação e Outros Métodos de Solução de Conflitos Envolvendo o Poder Público</w:t>
      </w:r>
      <w:r>
        <w:t>. São Paulo: Almedina, 2019.</w:t>
      </w:r>
    </w:p>
    <w:p w14:paraId="000002C9" w14:textId="77777777" w:rsidR="00C84B0A" w:rsidRDefault="00C84B0A" w:rsidP="008C45F0">
      <w:pPr>
        <w:spacing w:line="276" w:lineRule="auto"/>
        <w:ind w:firstLine="0"/>
      </w:pPr>
    </w:p>
    <w:sectPr w:rsidR="00C84B0A">
      <w:headerReference w:type="default" r:id="rId70"/>
      <w:footerReference w:type="default" r:id="rId71"/>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Nilo Sergio Gaião Santos" w:date="2024-11-28T14:41:00Z" w:initials="NSGS">
    <w:p w14:paraId="7B93F895" w14:textId="559E3BD1" w:rsidR="009C4737" w:rsidRDefault="009C4737">
      <w:pPr>
        <w:pStyle w:val="Textodecomentrio"/>
      </w:pPr>
      <w:r>
        <w:rPr>
          <w:rStyle w:val="Refdecomentrio"/>
        </w:rPr>
        <w:annotationRef/>
      </w:r>
      <w:r>
        <w:t>vários gráficos estão com título diferente quanto a período – alguns até 2022, outros 2023. Importante uniformizar isso para a versão final</w:t>
      </w:r>
    </w:p>
  </w:comment>
  <w:comment w:id="8" w:author="Lucas Thevenard" w:date="2025-02-03T00:03:00Z" w:initials="LT">
    <w:p w14:paraId="2B842BBF" w14:textId="77777777" w:rsidR="00B14675" w:rsidRDefault="00B14675" w:rsidP="00B14675">
      <w:pPr>
        <w:jc w:val="left"/>
      </w:pPr>
      <w:r>
        <w:rPr>
          <w:rStyle w:val="Refdecomentrio"/>
        </w:rPr>
        <w:annotationRef/>
      </w:r>
      <w:r>
        <w:rPr>
          <w:color w:val="000000"/>
          <w:sz w:val="20"/>
        </w:rPr>
        <w:t>Resolvido.</w:t>
      </w:r>
    </w:p>
  </w:comment>
  <w:comment w:id="9" w:author="Nilo Sergio Gaião Santos" w:date="2024-11-28T15:03:00Z" w:initials="NSGS">
    <w:p w14:paraId="013DF1C6" w14:textId="7E9E4374" w:rsidR="009C4737" w:rsidRDefault="009C4737">
      <w:pPr>
        <w:pStyle w:val="Textodecomentrio"/>
      </w:pPr>
      <w:r>
        <w:rPr>
          <w:rStyle w:val="Refdecomentrio"/>
        </w:rPr>
        <w:annotationRef/>
      </w:r>
      <w:r>
        <w:t xml:space="preserve">Na nota de rodapé consta que apenas 3 dos pedidos federais foram respondidos. Fiquei em dúvida se foram respondidos em conjunto com os documentos solicitados. E quanto aos outros, não foram respondidos, ou não foram atendidos? </w:t>
      </w:r>
    </w:p>
  </w:comment>
  <w:comment w:id="10" w:author="Soraya Nouira y Maurity" w:date="2024-08-07T17:55:00Z" w:initials="">
    <w:p w14:paraId="00000325" w14:textId="0244751E" w:rsidR="009C4737" w:rsidRDefault="009C4737" w:rsidP="00C74F18">
      <w:pPr>
        <w:pStyle w:val="Textodecomentrio"/>
        <w:ind w:firstLine="0"/>
        <w:jc w:val="left"/>
      </w:pPr>
      <w:r>
        <w:rPr>
          <w:color w:val="000000"/>
        </w:rPr>
        <w:t>Aviso coletivo para a última revisão: Verificar no final se está nessa ordem</w:t>
      </w:r>
    </w:p>
  </w:comment>
  <w:comment w:id="12" w:author="Soraya Nouira y Maurity" w:date="2024-08-07T12:04:00Z" w:initials="">
    <w:p w14:paraId="0000031E" w14:textId="77777777" w:rsidR="009C4737" w:rsidRDefault="009C4737" w:rsidP="00C74F18">
      <w:pPr>
        <w:pStyle w:val="Textodecomentrio"/>
        <w:ind w:firstLine="0"/>
        <w:jc w:val="left"/>
      </w:pPr>
      <w:r>
        <w:rPr>
          <w:color w:val="000000"/>
        </w:rPr>
        <w:t>No final, verificar se está assim mesmo ao final</w:t>
      </w:r>
    </w:p>
  </w:comment>
  <w:comment w:id="13" w:author="Soraya Nouira y Maurity" w:date="2024-08-07T18:00:00Z" w:initials="">
    <w:p w14:paraId="00000323" w14:textId="77777777" w:rsidR="009C4737" w:rsidRDefault="009C4737">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Aviso coletivo: Verificar ao final se manteve essa ordem</w:t>
      </w:r>
    </w:p>
  </w:comment>
  <w:comment w:id="15" w:author="Eduardo Ferreira Jordão" w:date="2024-11-19T14:32:00Z" w:initials="EJ">
    <w:p w14:paraId="5DF5AFF8" w14:textId="77777777" w:rsidR="009C4737" w:rsidRDefault="009C4737" w:rsidP="00A07906">
      <w:pPr>
        <w:jc w:val="left"/>
      </w:pPr>
      <w:r>
        <w:rPr>
          <w:rStyle w:val="Refdecomentrio"/>
        </w:rPr>
        <w:annotationRef/>
      </w:r>
      <w:r>
        <w:rPr>
          <w:color w:val="000000"/>
          <w:sz w:val="20"/>
        </w:rPr>
        <w:t>N/D acaba sendo o grau zero deste rankeamento em que “muita transparência ativa” é o grau quatro, né? Veio assim nos gráficos?</w:t>
      </w:r>
    </w:p>
  </w:comment>
  <w:comment w:id="16" w:author="Eduardo Ferreira Jordão" w:date="2024-11-19T14:38:00Z" w:initials="EJ">
    <w:p w14:paraId="6850F60F" w14:textId="77777777" w:rsidR="009C4737" w:rsidRDefault="009C4737" w:rsidP="00091875">
      <w:pPr>
        <w:jc w:val="left"/>
      </w:pPr>
      <w:r>
        <w:rPr>
          <w:rStyle w:val="Refdecomentrio"/>
        </w:rPr>
        <w:annotationRef/>
      </w:r>
      <w:r>
        <w:rPr>
          <w:color w:val="000000"/>
          <w:sz w:val="20"/>
        </w:rPr>
        <w:t>Atualizar o grafico pq tem uma coluna indevida sobre transparência ativa, sem classifica-la em muita ou pouca</w:t>
      </w:r>
    </w:p>
  </w:comment>
  <w:comment w:id="17" w:author="Lucas Thevenard" w:date="2024-12-16T12:47:00Z" w:initials="LT">
    <w:p w14:paraId="12D33F77" w14:textId="77777777" w:rsidR="00ED1433" w:rsidRDefault="00ED1433" w:rsidP="00ED1433">
      <w:pPr>
        <w:jc w:val="left"/>
      </w:pPr>
      <w:r>
        <w:rPr>
          <w:rStyle w:val="Refdecomentrio"/>
        </w:rPr>
        <w:annotationRef/>
      </w:r>
      <w:r>
        <w:rPr>
          <w:color w:val="000000"/>
          <w:sz w:val="20"/>
        </w:rPr>
        <w:t>“N/D” geralmente é usado não como uma categoria, mas como a falta de dados para classificação, por isso mudei aqui para “Sem transparência”.</w:t>
      </w:r>
    </w:p>
  </w:comment>
  <w:comment w:id="18" w:author="Nilo Sergio Gaião Santos" w:date="2024-11-28T14:57:00Z" w:initials="NSGS">
    <w:p w14:paraId="36A36041" w14:textId="33A11FDD" w:rsidR="009C4737" w:rsidRDefault="009C4737">
      <w:pPr>
        <w:pStyle w:val="Textodecomentrio"/>
      </w:pPr>
      <w:r>
        <w:rPr>
          <w:rStyle w:val="Refdecomentrio"/>
        </w:rPr>
        <w:annotationRef/>
      </w:r>
      <w:r>
        <w:t>eu fiquei com algumas dúvidas em termos de quantitativo – impressão de que os números totais divergem entre as seções e que não alcançam a soma total. mas não me ative muito neste ponto por falta de tempo</w:t>
      </w:r>
    </w:p>
  </w:comment>
  <w:comment w:id="19" w:author="Lucas Thevenard" w:date="2024-12-11T08:05:00Z" w:initials="LT">
    <w:p w14:paraId="5B8FAA00" w14:textId="77777777" w:rsidR="0096409B" w:rsidRDefault="001D0BA2" w:rsidP="0096409B">
      <w:pPr>
        <w:jc w:val="left"/>
      </w:pPr>
      <w:r>
        <w:rPr>
          <w:rStyle w:val="Refdecomentrio"/>
        </w:rPr>
        <w:annotationRef/>
      </w:r>
      <w:r w:rsidR="0096409B">
        <w:rPr>
          <w:sz w:val="20"/>
        </w:rPr>
        <w:t>Ajustado, quantidades nos gráficos tb.</w:t>
      </w:r>
    </w:p>
  </w:comment>
  <w:comment w:id="21" w:author="Nilo Sergio Gaião Santos" w:date="2024-11-28T15:07:00Z" w:initials="NSGS">
    <w:p w14:paraId="0A512F8B" w14:textId="18B32E6B" w:rsidR="009C4737" w:rsidRDefault="009C4737">
      <w:pPr>
        <w:pStyle w:val="Textodecomentrio"/>
      </w:pPr>
      <w:r>
        <w:rPr>
          <w:rStyle w:val="Refdecomentrio"/>
        </w:rPr>
        <w:annotationRef/>
      </w:r>
      <w:r>
        <w:t>Para completar isso, preciso das informações que pedi no comentário da pg. 12.</w:t>
      </w:r>
    </w:p>
  </w:comment>
  <w:comment w:id="22" w:author="Nilo Sergio Gaião Santos" w:date="2024-11-28T15:12:00Z" w:initials="NSGS">
    <w:p w14:paraId="57283620" w14:textId="6EA58755" w:rsidR="009C4737" w:rsidRDefault="009C4737">
      <w:pPr>
        <w:pStyle w:val="Textodecomentrio"/>
      </w:pPr>
      <w:r>
        <w:rPr>
          <w:rStyle w:val="Refdecomentrio"/>
        </w:rPr>
        <w:annotationRef/>
      </w:r>
      <w:r>
        <w:t>Importante confirmar com o grupo essas afirmações e os números.</w:t>
      </w:r>
    </w:p>
  </w:comment>
  <w:comment w:id="24" w:author="Lucas Thevenard" w:date="2024-12-11T08:25:00Z" w:initials="LT">
    <w:p w14:paraId="1830313B" w14:textId="77777777" w:rsidR="00ED1433" w:rsidRDefault="001D0BA2" w:rsidP="00ED1433">
      <w:pPr>
        <w:jc w:val="left"/>
      </w:pPr>
      <w:r>
        <w:rPr>
          <w:rStyle w:val="Refdecomentrio"/>
        </w:rPr>
        <w:annotationRef/>
      </w:r>
      <w:r w:rsidR="00ED1433">
        <w:rPr>
          <w:sz w:val="20"/>
        </w:rPr>
        <w:t>Isso está certo, não aparece de forma destacada no gráfico, mas verifiquei que os 3 casos dessa categoria são as 3 arbitragens do RJ.</w:t>
      </w:r>
    </w:p>
  </w:comment>
  <w:comment w:id="25" w:author="Lucas Thevenard" w:date="2024-12-11T08:22:00Z" w:initials="LT">
    <w:p w14:paraId="44F4005E" w14:textId="77777777" w:rsidR="00ED1433" w:rsidRDefault="001D0BA2" w:rsidP="00ED1433">
      <w:pPr>
        <w:jc w:val="left"/>
      </w:pPr>
      <w:r>
        <w:rPr>
          <w:rStyle w:val="Refdecomentrio"/>
        </w:rPr>
        <w:annotationRef/>
      </w:r>
      <w:r w:rsidR="00ED1433">
        <w:rPr>
          <w:sz w:val="20"/>
        </w:rPr>
        <w:t>Ajustei de 8 para 9 conforme as categorias dos dados e do gráfico.</w:t>
      </w:r>
    </w:p>
  </w:comment>
  <w:comment w:id="26" w:author="Lucas Thevenard" w:date="2024-12-11T08:23:00Z" w:initials="LT">
    <w:p w14:paraId="194EB6EC" w14:textId="77777777" w:rsidR="00ED1433" w:rsidRDefault="001D0BA2" w:rsidP="00ED1433">
      <w:pPr>
        <w:jc w:val="left"/>
      </w:pPr>
      <w:r>
        <w:rPr>
          <w:rStyle w:val="Refdecomentrio"/>
        </w:rPr>
        <w:annotationRef/>
      </w:r>
      <w:r w:rsidR="00ED1433">
        <w:rPr>
          <w:sz w:val="20"/>
        </w:rPr>
        <w:t>Aqui também fiz uma ajuste, de 7 para 6, seguindo as categorias dos dados e do gráfico.</w:t>
      </w:r>
    </w:p>
  </w:comment>
  <w:comment w:id="28" w:author="Eduardo Ferreira Jordão" w:date="2024-11-19T14:52:00Z" w:initials="EJ">
    <w:p w14:paraId="2A8C8AC2" w14:textId="0325D3FB" w:rsidR="009C4737" w:rsidRDefault="009C4737" w:rsidP="005C3E9D">
      <w:pPr>
        <w:jc w:val="left"/>
      </w:pPr>
      <w:r>
        <w:rPr>
          <w:rStyle w:val="Refdecomentrio"/>
        </w:rPr>
        <w:annotationRef/>
      </w:r>
      <w:r>
        <w:rPr>
          <w:color w:val="000000"/>
          <w:sz w:val="20"/>
        </w:rPr>
        <w:t>Pq “PRINCIPAL” ator?</w:t>
      </w:r>
    </w:p>
  </w:comment>
  <w:comment w:id="30" w:author="Lucas Thevenard" w:date="2024-12-11T09:14:00Z" w:initials="LT">
    <w:p w14:paraId="0655CAE6" w14:textId="77777777" w:rsidR="000161EA" w:rsidRDefault="000161EA" w:rsidP="000161EA">
      <w:pPr>
        <w:jc w:val="left"/>
      </w:pPr>
      <w:r>
        <w:rPr>
          <w:rStyle w:val="Refdecomentrio"/>
        </w:rPr>
        <w:annotationRef/>
      </w:r>
      <w:r>
        <w:rPr>
          <w:color w:val="000000"/>
          <w:sz w:val="20"/>
        </w:rPr>
        <w:t>Deixei apenas um gráfico com o tempo por ano, que era a opção preferida do prof. Jordão. No entanto, adicionei marcadores com as quantidades, para facilitar a análise.</w:t>
      </w:r>
    </w:p>
  </w:comment>
  <w:comment w:id="33" w:author="Lucas Thevenard" w:date="2024-12-11T11:58:00Z" w:initials="LT">
    <w:p w14:paraId="010D7649" w14:textId="77777777" w:rsidR="0096409B" w:rsidRDefault="00ED1433" w:rsidP="0096409B">
      <w:pPr>
        <w:jc w:val="left"/>
      </w:pPr>
      <w:r>
        <w:rPr>
          <w:rStyle w:val="Refdecomentrio"/>
        </w:rPr>
        <w:annotationRef/>
      </w:r>
      <w:r w:rsidR="0096409B">
        <w:rPr>
          <w:sz w:val="20"/>
        </w:rPr>
        <w:t>COMENTÁRIO DO NILO APAGADO SEM QUERER: achei ruim esse tópico. não deixa claro o que considerou parâmetro para “ocorrência do evento litigioso”, nem traz reflexões interessantes. eu acho que isso foi uma ideia minha, mas não sei se vale manter.</w:t>
      </w:r>
    </w:p>
  </w:comment>
  <w:comment w:id="36" w:author="Lucas Thevenard" w:date="2025-02-02T21:34:00Z" w:initials="LT">
    <w:p w14:paraId="4BC20FAC" w14:textId="77777777" w:rsidR="001C2F5A" w:rsidRDefault="001C2F5A" w:rsidP="001C2F5A">
      <w:pPr>
        <w:jc w:val="left"/>
      </w:pPr>
      <w:r>
        <w:rPr>
          <w:rStyle w:val="Refdecomentrio"/>
        </w:rPr>
        <w:annotationRef/>
      </w:r>
      <w:r>
        <w:rPr>
          <w:color w:val="000000"/>
          <w:sz w:val="20"/>
        </w:rPr>
        <w:t>AQUI.</w:t>
      </w:r>
    </w:p>
  </w:comment>
  <w:comment w:id="37" w:author="Nilo Sergio Gaião Santos" w:date="2024-11-28T16:13:00Z" w:initials="NSGS">
    <w:p w14:paraId="5E8AB421" w14:textId="2BF686D1" w:rsidR="009C4737" w:rsidRDefault="009C4737">
      <w:pPr>
        <w:pStyle w:val="Textodecomentrio"/>
      </w:pPr>
      <w:r>
        <w:rPr>
          <w:rStyle w:val="Refdecomentrio"/>
        </w:rPr>
        <w:annotationRef/>
      </w:r>
      <w:r>
        <w:t>a ata de missão é só o nome do termo de arbitragem no âmbito da CCI. eu citaria apenas “termo de arbitragem” no trabalho inteiro</w:t>
      </w:r>
    </w:p>
  </w:comment>
  <w:comment w:id="38" w:author="Nilo Sergio Gaião Santos" w:date="2024-11-28T16:20:00Z" w:initials="NSGS">
    <w:p w14:paraId="58434B10" w14:textId="2946F1B2" w:rsidR="009C4737" w:rsidRDefault="009C4737">
      <w:pPr>
        <w:pStyle w:val="Textodecomentrio"/>
      </w:pPr>
      <w:r>
        <w:rPr>
          <w:rStyle w:val="Refdecomentrio"/>
        </w:rPr>
        <w:annotationRef/>
      </w:r>
      <w:r>
        <w:t>eu sei que a afirmação pode ser intuitiva demais, mas me pareceu importante confirmar empiricamente com os casos pesquisados pela equipe</w:t>
      </w:r>
    </w:p>
  </w:comment>
  <w:comment w:id="41" w:author="Nilo Sergio Gaião Santos" w:date="2024-11-28T16:32:00Z" w:initials="NSGS">
    <w:p w14:paraId="72393A57" w14:textId="5E1E1969" w:rsidR="009C4737" w:rsidRDefault="009C4737">
      <w:pPr>
        <w:pStyle w:val="Textodecomentrio"/>
      </w:pPr>
      <w:r>
        <w:rPr>
          <w:rStyle w:val="Refdecomentrio"/>
        </w:rPr>
        <w:annotationRef/>
      </w:r>
      <w:r>
        <w:t>aqui na verdade a comparação deveria ser casos finalizados ANP x casos finalizados federais, e não x total de casos federais.</w:t>
      </w:r>
    </w:p>
  </w:comment>
  <w:comment w:id="43" w:author="Nilo Sergio Gaião Santos" w:date="2024-11-25T15:16:00Z" w:initials="NSGS">
    <w:p w14:paraId="246314A7" w14:textId="77601ADE" w:rsidR="009C4737" w:rsidRDefault="009C4737">
      <w:pPr>
        <w:pStyle w:val="Textodecomentrio"/>
      </w:pPr>
      <w:r>
        <w:rPr>
          <w:rStyle w:val="Refdecomentrio"/>
        </w:rPr>
        <w:annotationRef/>
      </w:r>
      <w:r>
        <w:t>não teve nenhum Procedente? acho que isso conflita com a info da seção mais a frente</w:t>
      </w:r>
    </w:p>
  </w:comment>
  <w:comment w:id="45" w:author="Nilo Sergio Gaião Santos" w:date="2024-11-28T16:39:00Z" w:initials="NSGS">
    <w:p w14:paraId="1740B22B" w14:textId="3CEA60B3" w:rsidR="009C4737" w:rsidRDefault="009C4737">
      <w:pPr>
        <w:pStyle w:val="Textodecomentrio"/>
      </w:pPr>
      <w:r>
        <w:rPr>
          <w:rStyle w:val="Refdecomentrio"/>
        </w:rPr>
        <w:annotationRef/>
      </w:r>
      <w:r>
        <w:t>é isso né? mesmo disclaimer que falamos na seção do resultado x pedido</w:t>
      </w:r>
    </w:p>
  </w:comment>
  <w:comment w:id="47" w:author="Eduardo Ferreira Jordão" w:date="2024-11-20T16:49:00Z" w:initials="EJ">
    <w:p w14:paraId="769254B3" w14:textId="77777777" w:rsidR="009C4737" w:rsidRDefault="009C4737" w:rsidP="00833757">
      <w:pPr>
        <w:jc w:val="left"/>
      </w:pPr>
      <w:r>
        <w:rPr>
          <w:rStyle w:val="Refdecomentrio"/>
        </w:rPr>
        <w:annotationRef/>
      </w:r>
      <w:r>
        <w:rPr>
          <w:color w:val="000000"/>
          <w:sz w:val="20"/>
        </w:rPr>
        <w:t>ESTE ITEM PRECISA SER MAIS BEM DESENVOLVIDO</w:t>
      </w:r>
    </w:p>
  </w:comment>
  <w:comment w:id="48" w:author="Eduardo Ferreira Jordão" w:date="2024-11-20T16:50:00Z" w:initials="EJ">
    <w:p w14:paraId="414F523C" w14:textId="77777777" w:rsidR="009C4737" w:rsidRDefault="009C4737" w:rsidP="00833757">
      <w:pPr>
        <w:jc w:val="left"/>
      </w:pPr>
      <w:r>
        <w:rPr>
          <w:rStyle w:val="Refdecomentrio"/>
        </w:rPr>
        <w:annotationRef/>
      </w:r>
      <w:r>
        <w:rPr>
          <w:color w:val="000000"/>
          <w:sz w:val="20"/>
        </w:rPr>
        <w:t>E MAIS BEM ESCRITO. COMPARAR COM O ITEM 6, POR EXEMPLO</w:t>
      </w:r>
    </w:p>
  </w:comment>
  <w:comment w:id="50" w:author="Nilo Sergio Gaião Santos" w:date="2024-11-28T19:46:00Z" w:initials="NSGS">
    <w:p w14:paraId="16D27A50" w14:textId="395EB7C4" w:rsidR="009C4737" w:rsidRDefault="009C4737">
      <w:pPr>
        <w:pStyle w:val="Textodecomentrio"/>
      </w:pPr>
      <w:r>
        <w:rPr>
          <w:rStyle w:val="Refdecomentrio"/>
        </w:rPr>
        <w:annotationRef/>
      </w:r>
      <w:r>
        <w:t>pelas minhas contas, ANTT tem 11 na data-base de junho de 2024. aqui só consta 10</w:t>
      </w:r>
    </w:p>
  </w:comment>
  <w:comment w:id="51" w:author="Nilo Sergio Gaião Santos" w:date="2024-11-28T19:55:00Z" w:initials="NSGS">
    <w:p w14:paraId="58FD1FA8" w14:textId="44440DB5" w:rsidR="009C4737" w:rsidRDefault="009C4737">
      <w:pPr>
        <w:pStyle w:val="Textodecomentrio"/>
      </w:pPr>
      <w:r>
        <w:rPr>
          <w:rStyle w:val="Refdecomentrio"/>
        </w:rPr>
        <w:annotationRef/>
      </w:r>
      <w:r>
        <w:t>Grupo precisa complementar isso</w:t>
      </w:r>
    </w:p>
  </w:comment>
  <w:comment w:id="54" w:author="Nilo Sergio Gaião Santos" w:date="2024-11-26T11:36:00Z" w:initials="NSGS">
    <w:p w14:paraId="6DAC46AA" w14:textId="765AE9BB" w:rsidR="009C4737" w:rsidRDefault="009C4737">
      <w:pPr>
        <w:pStyle w:val="Textodecomentrio"/>
      </w:pPr>
      <w:r>
        <w:rPr>
          <w:rStyle w:val="Refdecomentrio"/>
        </w:rPr>
        <w:annotationRef/>
      </w:r>
      <w:r>
        <w:t>parecendo meio errado aqui</w:t>
      </w:r>
    </w:p>
  </w:comment>
  <w:comment w:id="55" w:author="Nilo Sergio Gaião Santos" w:date="2024-11-28T19:57:00Z" w:initials="NSGS">
    <w:p w14:paraId="3CE51754" w14:textId="15B3FB06" w:rsidR="009C4737" w:rsidRDefault="009C4737">
      <w:pPr>
        <w:pStyle w:val="Textodecomentrio"/>
      </w:pPr>
      <w:r>
        <w:rPr>
          <w:rStyle w:val="Refdecomentrio"/>
        </w:rPr>
        <w:annotationRef/>
      </w:r>
      <w:r>
        <w:t>2023 ou junho de 2024?</w:t>
      </w:r>
    </w:p>
  </w:comment>
  <w:comment w:id="56" w:author="Nilo Sergio Gaião Santos" w:date="2024-11-28T19:58:00Z" w:initials="NSGS">
    <w:p w14:paraId="68A57B80" w14:textId="11B56F82" w:rsidR="009C4737" w:rsidRDefault="009C4737">
      <w:pPr>
        <w:pStyle w:val="Textodecomentrio"/>
      </w:pPr>
      <w:r>
        <w:rPr>
          <w:rStyle w:val="Refdecomentrio"/>
        </w:rPr>
        <w:annotationRef/>
      </w:r>
      <w:r>
        <w:t>nessa parte de citação de nome, achei cansativo explicar textualmente o que já vai constar do gráfico.</w:t>
      </w:r>
    </w:p>
  </w:comment>
  <w:comment w:id="57" w:author="Lucas Thevenard" w:date="2025-02-03T01:41:00Z" w:initials="LT">
    <w:p w14:paraId="39BA16EF" w14:textId="77777777" w:rsidR="00375242" w:rsidRDefault="00375242" w:rsidP="00375242">
      <w:pPr>
        <w:jc w:val="left"/>
      </w:pPr>
      <w:r>
        <w:rPr>
          <w:rStyle w:val="Refdecomentrio"/>
        </w:rPr>
        <w:annotationRef/>
      </w:r>
      <w:r>
        <w:rPr>
          <w:sz w:val="20"/>
        </w:rPr>
        <w:t>As categorias de quem indicou estavam com muitos problemas. Eu tive que fazer vários ajustes para termos um conjunto pequeno de categorias que fizessem sentido. No entanto, fiquei em dúvida sobre um desses ajustes: classifiquei como “Concessionária” os seguintes casos de preenchimento da coluna “quem_indicou”: CAF SA; Complexo Maracanã SA; e Proteus Power LTDA. Isso está certo?</w:t>
      </w:r>
    </w:p>
  </w:comment>
  <w:comment w:id="59" w:author="Nilo Sergio Gaião Santos" w:date="2024-11-28T20:05:00Z" w:initials="NSGS">
    <w:p w14:paraId="35344323" w14:textId="599AC65E" w:rsidR="009C4737" w:rsidRDefault="009C4737">
      <w:pPr>
        <w:pStyle w:val="Textodecomentrio"/>
      </w:pPr>
      <w:r>
        <w:rPr>
          <w:rStyle w:val="Refdecomentrio"/>
        </w:rPr>
        <w:annotationRef/>
      </w:r>
      <w:r>
        <w:t>vou ter que complementar depois que vier a info do Grupo</w:t>
      </w:r>
    </w:p>
  </w:comment>
  <w:comment w:id="61" w:author="Nilo Sergio Gaião Santos" w:date="2024-11-28T20:07:00Z" w:initials="NSGS">
    <w:p w14:paraId="34D8EC64" w14:textId="0A0A7AEE" w:rsidR="009C4737" w:rsidRDefault="009C4737">
      <w:pPr>
        <w:pStyle w:val="Textodecomentrio"/>
      </w:pPr>
      <w:r>
        <w:rPr>
          <w:rStyle w:val="Refdecomentrio"/>
        </w:rPr>
        <w:annotationRef/>
      </w:r>
      <w:r>
        <w:t>não sei se o Grupo checou isso. é algo que eu sei da prática</w:t>
      </w:r>
    </w:p>
  </w:comment>
  <w:comment w:id="62" w:author="Eduardo Ferreira Jordão" w:date="2024-12-06T15:01:00Z" w:initials="EJ">
    <w:p w14:paraId="366BBF8C" w14:textId="77777777" w:rsidR="007D23E3" w:rsidRDefault="007D23E3" w:rsidP="007D23E3">
      <w:pPr>
        <w:jc w:val="left"/>
      </w:pPr>
      <w:r>
        <w:rPr>
          <w:rStyle w:val="Refdecomentrio"/>
        </w:rPr>
        <w:annotationRef/>
      </w:r>
      <w:r>
        <w:rPr>
          <w:color w:val="000000"/>
          <w:sz w:val="20"/>
        </w:rPr>
        <w:t>Pedir a Lucas para Cadastrar “Portugal Ribeiro” como “Portugal Ribeiro &amp; Jordão”, pra evitar que se diga que suprimimos o nome do coordenador do estudo.</w:t>
      </w:r>
    </w:p>
  </w:comment>
  <w:comment w:id="65" w:author="Lucas Thevenard" w:date="2025-02-03T02:47:00Z" w:initials="LT">
    <w:p w14:paraId="03B937BC" w14:textId="77777777" w:rsidR="007C339B" w:rsidRDefault="007C339B" w:rsidP="007C339B">
      <w:pPr>
        <w:jc w:val="left"/>
      </w:pPr>
      <w:r>
        <w:rPr>
          <w:rStyle w:val="Refdecomentrio"/>
        </w:rPr>
        <w:annotationRef/>
      </w:r>
      <w:r>
        <w:rPr>
          <w:sz w:val="20"/>
        </w:rPr>
        <w:t>Esse gráfico foi expressamente pedido. Mas deixei ele aqui sem numeração pq não acho que deva ser usado. Como só há um caso isolado de um ator com mais de uma impugnação em toda a base, acredito que o gráfico perde o sentido. Esse informação, contudo, pode ser mencionada no texto.</w:t>
      </w:r>
    </w:p>
  </w:comment>
  <w:comment w:id="64" w:author="Nilo Sergio Gaião Santos" w:date="2024-11-28T20:09:00Z" w:initials="NSGS">
    <w:p w14:paraId="2181F7A0" w14:textId="6B0BBF6B" w:rsidR="009C4737" w:rsidRDefault="009C4737">
      <w:pPr>
        <w:pStyle w:val="Textodecomentrio"/>
      </w:pPr>
      <w:r>
        <w:rPr>
          <w:rStyle w:val="Refdecomentrio"/>
        </w:rPr>
        <w:annotationRef/>
      </w:r>
      <w:r>
        <w:t>eu acho que esse subtópico está duplicado. acho que já tem na seção 6</w:t>
      </w:r>
    </w:p>
  </w:comment>
  <w:comment w:id="68" w:author="Eduardo Ferreira Jordão" w:date="2024-11-19T15:58:00Z" w:initials="EJ">
    <w:p w14:paraId="40F3AD8D" w14:textId="5D89803D" w:rsidR="009C4737" w:rsidRDefault="009C4737" w:rsidP="002B7C27">
      <w:pPr>
        <w:jc w:val="left"/>
      </w:pPr>
      <w:r>
        <w:rPr>
          <w:rStyle w:val="Refdecomentrio"/>
        </w:rPr>
        <w:annotationRef/>
      </w:r>
      <w:r>
        <w:rPr>
          <w:color w:val="000000"/>
          <w:sz w:val="20"/>
        </w:rPr>
        <w:t>Não sei se vou manter isso…</w:t>
      </w:r>
    </w:p>
  </w:comment>
  <w:comment w:id="71" w:author="Nilo Sergio Gaião Santos" w:date="2024-11-26T11:40:00Z" w:initials="NSGS">
    <w:p w14:paraId="3FD06F56" w14:textId="4D775EB6" w:rsidR="009C4737" w:rsidRDefault="009C4737">
      <w:pPr>
        <w:pStyle w:val="Textodecomentrio"/>
      </w:pPr>
      <w:r>
        <w:rPr>
          <w:rStyle w:val="Refdecomentrio"/>
        </w:rPr>
        <w:annotationRef/>
      </w:r>
      <w:r>
        <w:t>Não entendi... não deveria ter sido dividido por 50, já que dos 55 não tivemos info sobre 5?</w:t>
      </w:r>
    </w:p>
  </w:comment>
  <w:comment w:id="72" w:author="Eduardo Ferreira Jordão" w:date="2024-11-19T16:14:00Z" w:initials="EJ">
    <w:p w14:paraId="26AF4F60" w14:textId="77777777" w:rsidR="009C4737" w:rsidRDefault="009C4737" w:rsidP="000458C9">
      <w:pPr>
        <w:jc w:val="left"/>
      </w:pPr>
      <w:r>
        <w:rPr>
          <w:rStyle w:val="Refdecomentrio"/>
        </w:rPr>
        <w:annotationRef/>
      </w:r>
      <w:r>
        <w:rPr>
          <w:color w:val="000000"/>
          <w:sz w:val="20"/>
        </w:rPr>
        <w:t>Os valores aqui estão muito dispersos nas 3 UFs. Vai valer a pena estimar também as medianas.</w:t>
      </w:r>
    </w:p>
  </w:comment>
  <w:comment w:id="73" w:author="Nilo Sergio Gaião Santos" w:date="2024-11-26T17:40:00Z" w:initials="NSGS">
    <w:p w14:paraId="2A28381E" w14:textId="2D9964B0" w:rsidR="009C4737" w:rsidRDefault="009C4737">
      <w:pPr>
        <w:pStyle w:val="Textodecomentrio"/>
      </w:pPr>
      <w:r>
        <w:rPr>
          <w:rStyle w:val="Refdecomentrio"/>
        </w:rPr>
        <w:annotationRef/>
      </w:r>
      <w:r>
        <w:t>não concordo com essa passagem do GP, mas preferi manter riscado</w:t>
      </w:r>
    </w:p>
  </w:comment>
  <w:comment w:id="75" w:author="Eduardo Ferreira Jordão" w:date="2024-11-19T16:14:00Z" w:initials="EJ">
    <w:p w14:paraId="02011D7F" w14:textId="77777777" w:rsidR="009C4737" w:rsidRDefault="009C4737" w:rsidP="000458C9">
      <w:pPr>
        <w:jc w:val="left"/>
      </w:pPr>
      <w:r>
        <w:rPr>
          <w:rStyle w:val="Refdecomentrio"/>
        </w:rPr>
        <w:annotationRef/>
      </w:r>
      <w:r>
        <w:rPr>
          <w:color w:val="000000"/>
          <w:sz w:val="20"/>
        </w:rPr>
        <w:t>Uma razão a mais pra não divulgar isso</w:t>
      </w:r>
    </w:p>
  </w:comment>
  <w:comment w:id="76" w:author="Nilo Sergio Gaião Santos" w:date="2024-11-28T20:44:00Z" w:initials="NSGS">
    <w:p w14:paraId="0348DA20" w14:textId="63DCAD69" w:rsidR="009C4737" w:rsidRDefault="009C4737">
      <w:pPr>
        <w:pStyle w:val="Textodecomentrio"/>
      </w:pPr>
      <w:r>
        <w:rPr>
          <w:rStyle w:val="Refdecomentrio"/>
        </w:rPr>
        <w:annotationRef/>
      </w:r>
      <w:r>
        <w:t>na verdade a gente só consegue ter uma visão mais clara dos honorários para os casos encerrados, que de fato são poucos. normalmente isso vai constar da sentença, mas é possível que o valor venha “cheio” como “custas processuais” (ou seja, com custas da camara e despesas junto)</w:t>
      </w:r>
    </w:p>
    <w:p w14:paraId="2D40CF41" w14:textId="66018EE3" w:rsidR="009C4737" w:rsidRDefault="009C4737">
      <w:pPr>
        <w:pStyle w:val="Textodecomentrio"/>
      </w:pPr>
    </w:p>
    <w:p w14:paraId="64D374E7" w14:textId="364885F6" w:rsidR="009C4737" w:rsidRDefault="009C4737">
      <w:pPr>
        <w:pStyle w:val="Textodecomentrio"/>
      </w:pPr>
      <w:r>
        <w:t>duas coisas seriam interessantes para pesquisar</w:t>
      </w:r>
    </w:p>
    <w:p w14:paraId="17481206" w14:textId="3CE9067A" w:rsidR="009C4737" w:rsidRDefault="009C4737">
      <w:pPr>
        <w:pStyle w:val="Textodecomentrio"/>
      </w:pPr>
    </w:p>
    <w:p w14:paraId="4CD66FC4" w14:textId="7E65B763" w:rsidR="009C4737" w:rsidRDefault="009C4737" w:rsidP="00542160">
      <w:pPr>
        <w:pStyle w:val="Textodecomentrio"/>
        <w:numPr>
          <w:ilvl w:val="0"/>
          <w:numId w:val="5"/>
        </w:numPr>
      </w:pPr>
      <w:r>
        <w:t xml:space="preserve"> focar nos casos encerrados com valor de honorários arbitrais explicitado</w:t>
      </w:r>
    </w:p>
    <w:p w14:paraId="52AA5AB9" w14:textId="754E0303" w:rsidR="009C4737" w:rsidRDefault="009C4737" w:rsidP="00542160">
      <w:pPr>
        <w:pStyle w:val="Textodecomentrio"/>
        <w:numPr>
          <w:ilvl w:val="0"/>
          <w:numId w:val="5"/>
        </w:numPr>
      </w:pPr>
      <w:r>
        <w:t>peso dos honorários x valor da causa</w:t>
      </w:r>
    </w:p>
    <w:p w14:paraId="59003F3A" w14:textId="0D97B012" w:rsidR="009C4737" w:rsidRDefault="009C4737" w:rsidP="00542160">
      <w:pPr>
        <w:pStyle w:val="Textodecomentrio"/>
        <w:numPr>
          <w:ilvl w:val="0"/>
          <w:numId w:val="5"/>
        </w:numPr>
      </w:pPr>
      <w:r>
        <w:t>comparação dos honorários arbitrais x honorários de sucumbência – no tópico seguinte</w:t>
      </w:r>
    </w:p>
  </w:comment>
  <w:comment w:id="77" w:author="Nilo Sergio Gaião Santos" w:date="2024-11-28T20:46:00Z" w:initials="NSGS">
    <w:p w14:paraId="38959BB3" w14:textId="0904FA7C" w:rsidR="009C4737" w:rsidRDefault="009C4737">
      <w:pPr>
        <w:pStyle w:val="Textodecomentrio"/>
      </w:pPr>
      <w:r>
        <w:rPr>
          <w:rStyle w:val="Refdecomentrio"/>
        </w:rPr>
        <w:annotationRef/>
      </w:r>
      <w:r>
        <w:t>esse número me trouxe uma “preocupação”. o valor da causa nesse caso aumentou para R$ 70 Mi, e isso explica a estranheza do valor dos honorários.</w:t>
      </w:r>
    </w:p>
    <w:p w14:paraId="1F0A2F48" w14:textId="27503451" w:rsidR="009C4737" w:rsidRDefault="009C4737">
      <w:pPr>
        <w:pStyle w:val="Textodecomentrio"/>
      </w:pPr>
    </w:p>
    <w:p w14:paraId="4AF3CF22" w14:textId="37346EF4" w:rsidR="009C4737" w:rsidRDefault="009C4737">
      <w:pPr>
        <w:pStyle w:val="Textodecomentrio"/>
      </w:pPr>
      <w:r>
        <w:t>em termos de metodologia de pesquisa, essa info consta da sentença do caso Nova petroleo.</w:t>
      </w:r>
    </w:p>
    <w:p w14:paraId="71914E0B" w14:textId="333A3037" w:rsidR="009C4737" w:rsidRDefault="009C4737">
      <w:pPr>
        <w:pStyle w:val="Textodecomentrio"/>
      </w:pPr>
    </w:p>
    <w:p w14:paraId="5A586CFE" w14:textId="2E6BBB06" w:rsidR="009C4737" w:rsidRDefault="009C4737">
      <w:pPr>
        <w:pStyle w:val="Textodecomentrio"/>
      </w:pPr>
      <w:r>
        <w:t>me parece que problemas do tipo podem ter afetado a identificação do valor da causa em outros casos.</w:t>
      </w:r>
    </w:p>
  </w:comment>
  <w:comment w:id="78" w:author="Eduardo Ferreira Jordão" w:date="2024-11-19T16:37:00Z" w:initials="EJ">
    <w:p w14:paraId="1CA4B585" w14:textId="77777777" w:rsidR="009C4737" w:rsidRDefault="009C4737" w:rsidP="004E0EB9">
      <w:pPr>
        <w:jc w:val="left"/>
      </w:pPr>
      <w:r>
        <w:rPr>
          <w:rStyle w:val="Refdecomentrio"/>
        </w:rPr>
        <w:annotationRef/>
      </w:r>
      <w:r>
        <w:rPr>
          <w:color w:val="000000"/>
          <w:sz w:val="20"/>
        </w:rPr>
        <w:t>Eu nao entendi a relação que se quer fazer - e q o gráfico faz - entre valores do pedido e valores de honorários.</w:t>
      </w:r>
    </w:p>
  </w:comment>
  <w:comment w:id="79" w:author="Nilo Sergio Gaião Santos" w:date="2024-11-28T20:48:00Z" w:initials="NSGS">
    <w:p w14:paraId="51C8645D" w14:textId="1470F3CC" w:rsidR="009C4737" w:rsidRDefault="009C4737">
      <w:pPr>
        <w:pStyle w:val="Textodecomentrio"/>
      </w:pPr>
      <w:r>
        <w:rPr>
          <w:rStyle w:val="Refdecomentrio"/>
        </w:rPr>
        <w:annotationRef/>
      </w:r>
      <w:r>
        <w:t>nesse ponto eu acho desnecessária a segmentação dos pedidos, pq não faz muito sentido. e o relatório tb reconhece que há muita cumulação nos casos mapeados.</w:t>
      </w:r>
    </w:p>
  </w:comment>
  <w:comment w:id="80" w:author="Eduardo Ferreira Jordão" w:date="2024-11-19T16:40:00Z" w:initials="EJ">
    <w:p w14:paraId="0632BF7B" w14:textId="77777777" w:rsidR="009C4737" w:rsidRDefault="009C4737" w:rsidP="004E0EB9">
      <w:pPr>
        <w:jc w:val="left"/>
      </w:pPr>
      <w:r>
        <w:rPr>
          <w:rStyle w:val="Refdecomentrio"/>
        </w:rPr>
        <w:annotationRef/>
      </w:r>
      <w:r>
        <w:rPr>
          <w:color w:val="000000"/>
          <w:sz w:val="20"/>
        </w:rPr>
        <w:t>Nilo, me corrija se eu estiver errado, mas os honorários dos árbitros não têm a ver com essas coisas e sao determinados pelas câmaras, certo?</w:t>
      </w:r>
    </w:p>
  </w:comment>
  <w:comment w:id="81" w:author="Nilo Sergio Gaião Santos" w:date="2024-11-26T17:57:00Z" w:initials="NSGS">
    <w:p w14:paraId="03EE2770" w14:textId="66BB7BA2" w:rsidR="009C4737" w:rsidRDefault="009C4737">
      <w:pPr>
        <w:pStyle w:val="Textodecomentrio"/>
      </w:pPr>
      <w:r>
        <w:rPr>
          <w:rStyle w:val="Refdecomentrio"/>
        </w:rPr>
        <w:annotationRef/>
      </w:r>
      <w:r>
        <w:t>não. nada a ver com o objeto da disputa. o que normalmente importa é o valor da causa, a complexidade já é uma premissa inerente a esse tipo de caso. além disso, boa parte dos casos envolve todos os pedidos em conjunto, entao não faz mesmo sentido fazer essa segmentação</w:t>
      </w:r>
    </w:p>
  </w:comment>
  <w:comment w:id="82" w:author="Nilo Sergio Gaião Santos" w:date="2024-11-27T15:51:00Z" w:initials="NSGS">
    <w:p w14:paraId="7108D0C7" w14:textId="217B66F4" w:rsidR="009C4737" w:rsidRDefault="009C4737">
      <w:pPr>
        <w:pStyle w:val="Textodecomentrio"/>
      </w:pPr>
      <w:r>
        <w:rPr>
          <w:rStyle w:val="Refdecomentrio"/>
        </w:rPr>
        <w:annotationRef/>
      </w:r>
      <w:r>
        <w:t>achei esse tópico bem ruim e com alguns erros aparentes. nem sei como consertar</w:t>
      </w:r>
    </w:p>
    <w:p w14:paraId="16295EB5" w14:textId="28B2AFBB" w:rsidR="009C4737" w:rsidRDefault="009C4737">
      <w:pPr>
        <w:pStyle w:val="Textodecomentrio"/>
      </w:pPr>
    </w:p>
    <w:p w14:paraId="6A0C68A8" w14:textId="1E2DA8B5" w:rsidR="009C4737" w:rsidRDefault="009C4737">
      <w:pPr>
        <w:pStyle w:val="Textodecomentrio"/>
      </w:pPr>
      <w:r>
        <w:t>possíveis linhas</w:t>
      </w:r>
    </w:p>
    <w:p w14:paraId="58ADE1D2" w14:textId="2665B3A2" w:rsidR="009C4737" w:rsidRDefault="009C4737">
      <w:pPr>
        <w:pStyle w:val="Textodecomentrio"/>
      </w:pPr>
    </w:p>
    <w:p w14:paraId="26A9024E" w14:textId="583B99FD" w:rsidR="009C4737" w:rsidRDefault="009C4737" w:rsidP="00CC4D29">
      <w:pPr>
        <w:pStyle w:val="Textodecomentrio"/>
        <w:numPr>
          <w:ilvl w:val="0"/>
          <w:numId w:val="6"/>
        </w:numPr>
      </w:pPr>
      <w:r>
        <w:t>de todos os casos finalizados, quantos tiveram condenação em honorários advocatícios de maneira geral? especificar quais foram na sistemática de sucumbência e quais foram na sistemática de ressarcimento de custos</w:t>
      </w:r>
    </w:p>
    <w:p w14:paraId="66415E7E" w14:textId="2EAD07D5" w:rsidR="009C4737" w:rsidRDefault="009C4737" w:rsidP="00CC4D29">
      <w:pPr>
        <w:pStyle w:val="Textodecomentrio"/>
        <w:numPr>
          <w:ilvl w:val="0"/>
          <w:numId w:val="6"/>
        </w:numPr>
      </w:pPr>
      <w:r>
        <w:t xml:space="preserve"> desses casos com condenação em honorários advocatícios, qual a correspondência percentual ao valor da causa? </w:t>
      </w:r>
    </w:p>
    <w:p w14:paraId="3F124D12" w14:textId="65B748FD" w:rsidR="009C4737" w:rsidRDefault="009C4737" w:rsidP="00CC4D29">
      <w:pPr>
        <w:pStyle w:val="Textodecomentrio"/>
        <w:ind w:firstLine="0"/>
      </w:pPr>
    </w:p>
  </w:comment>
  <w:comment w:id="85" w:author="Eduardo Ferreira Jordão" w:date="2024-11-20T13:27:00Z" w:initials="EJ">
    <w:p w14:paraId="2CFB93BF" w14:textId="77777777" w:rsidR="009C4737" w:rsidRDefault="009C4737" w:rsidP="00290063">
      <w:pPr>
        <w:jc w:val="left"/>
      </w:pPr>
      <w:r>
        <w:rPr>
          <w:rStyle w:val="Refdecomentrio"/>
        </w:rPr>
        <w:annotationRef/>
      </w:r>
      <w:r>
        <w:rPr>
          <w:color w:val="000000"/>
          <w:sz w:val="20"/>
        </w:rPr>
        <w:t>Vou rever isso, não estou de acordo</w:t>
      </w:r>
    </w:p>
  </w:comment>
  <w:comment w:id="86" w:author="Nilo Sergio Gaião Santos" w:date="2024-11-27T16:17:00Z" w:initials="NSGS">
    <w:p w14:paraId="1C273724" w14:textId="058AF7CC" w:rsidR="009C4737" w:rsidRDefault="009C4737">
      <w:pPr>
        <w:pStyle w:val="Textodecomentrio"/>
      </w:pPr>
      <w:r>
        <w:rPr>
          <w:rStyle w:val="Refdecomentrio"/>
        </w:rPr>
        <w:annotationRef/>
      </w:r>
      <w:r>
        <w:t>tb não. coloquei acima do gráfico uma possível linha de raciocínio alternativa que acho mais adequada</w:t>
      </w:r>
    </w:p>
  </w:comment>
  <w:comment w:id="87" w:author="Lucas Thevenard Gomes" w:date="2025-02-03T09:26:00Z" w:initials="L">
    <w:p w14:paraId="516A7E89" w14:textId="5B2ABB3A" w:rsidR="00F54912" w:rsidRPr="00F54912" w:rsidRDefault="00F54912" w:rsidP="00F54912">
      <w:pPr>
        <w:pStyle w:val="Textodecomentrio"/>
        <w:rPr>
          <w:sz w:val="16"/>
          <w:szCs w:val="16"/>
        </w:rPr>
      </w:pPr>
      <w:r>
        <w:rPr>
          <w:rStyle w:val="Refdecomentrio"/>
        </w:rPr>
        <w:annotationRef/>
      </w:r>
      <w:r>
        <w:rPr>
          <w:rStyle w:val="Refdecomentrio"/>
        </w:rPr>
        <w:t>Uma informação que pode ser interessante é que a maioria das arbitragens tem mais de um objeto (só 19 das 55 tinham apenas 1 objeto).</w:t>
      </w:r>
    </w:p>
  </w:comment>
  <w:comment w:id="90" w:author="Nilo Sergio Gaião Santos" w:date="2024-11-27T17:16:00Z" w:initials="NSGS">
    <w:p w14:paraId="06C5E55A" w14:textId="4C3895F8" w:rsidR="009C4737" w:rsidRDefault="009C4737">
      <w:pPr>
        <w:pStyle w:val="Textodecomentrio"/>
      </w:pPr>
      <w:r>
        <w:rPr>
          <w:rStyle w:val="Refdecomentrio"/>
        </w:rPr>
        <w:annotationRef/>
      </w:r>
      <w:r>
        <w:t>não sei qual foi a métrica usada para chegar no percentual. acho que foram os honorários, mas mais acima fala que há casos em que não houve. então preferi deixar em branco</w:t>
      </w:r>
    </w:p>
  </w:comment>
  <w:comment w:id="93" w:author="Nilo Sergio Gaião Santos" w:date="2024-11-27T17:22:00Z" w:initials="NSGS">
    <w:p w14:paraId="3E3D120C" w14:textId="176D1267" w:rsidR="009C4737" w:rsidRDefault="009C4737">
      <w:pPr>
        <w:pStyle w:val="Textodecomentrio"/>
      </w:pPr>
      <w:r>
        <w:rPr>
          <w:rStyle w:val="Refdecomentrio"/>
        </w:rPr>
        <w:annotationRef/>
      </w:r>
      <w:r>
        <w:t>como sabemos que esses 9 casos sem informação encerraram? de onde tiramos esse numero?</w:t>
      </w:r>
    </w:p>
  </w:comment>
  <w:comment w:id="94" w:author="Nilo Sergio Gaião Santos" w:date="2024-11-27T17:49:00Z" w:initials="NSGS">
    <w:p w14:paraId="11273D05" w14:textId="7400F877" w:rsidR="009C4737" w:rsidRDefault="009C4737">
      <w:pPr>
        <w:pStyle w:val="Textodecomentrio"/>
      </w:pPr>
      <w:r>
        <w:rPr>
          <w:rStyle w:val="Refdecomentrio"/>
        </w:rPr>
        <w:annotationRef/>
      </w:r>
      <w:r>
        <w:t>achei repetitivo e já abordado antes esse trecho que eu risquei. tiraria do relatório</w:t>
      </w:r>
    </w:p>
  </w:comment>
  <w:comment w:id="96" w:author="Nilo Sergio Gaião Santos" w:date="2024-11-28T08:40:00Z" w:initials="NSGS">
    <w:p w14:paraId="34F6F7FA" w14:textId="51DA1BFB" w:rsidR="009C4737" w:rsidRDefault="009C4737">
      <w:pPr>
        <w:pStyle w:val="Textodecomentrio"/>
      </w:pPr>
      <w:r>
        <w:rPr>
          <w:rStyle w:val="Refdecomentrio"/>
        </w:rPr>
        <w:annotationRef/>
      </w:r>
      <w:r>
        <w:t>fiquei em dúvida sobre a metodologia, pois a sentença parcial pode analisar exclusivamente pedidos do poder público (indeferir uma preliminar jurisdicional por exemplo). nesse caso, a sentença seria “improcedente”, mas contra o poder público. não sei se essa tipologia conseguiu identificar essa possível diferença de procedente x improcedente à luz da parte que teve o pedido analisado</w:t>
      </w:r>
    </w:p>
  </w:comment>
  <w:comment w:id="97" w:author="Eduardo Ferreira Jordão" w:date="2024-11-20T13:43:00Z" w:initials="EJ">
    <w:p w14:paraId="03F80492" w14:textId="77777777" w:rsidR="009C4737" w:rsidRDefault="009C4737" w:rsidP="000E6C9F">
      <w:pPr>
        <w:jc w:val="left"/>
      </w:pPr>
      <w:r>
        <w:rPr>
          <w:rStyle w:val="Refdecomentrio"/>
        </w:rPr>
        <w:annotationRef/>
      </w:r>
      <w:r>
        <w:rPr>
          <w:color w:val="000000"/>
          <w:sz w:val="20"/>
        </w:rPr>
        <w:t>Não é a mesma coisa?</w:t>
      </w:r>
    </w:p>
  </w:comment>
  <w:comment w:id="99" w:author="Eduardo Ferreira Jordão" w:date="2024-11-20T13:57:00Z" w:initials="EJ">
    <w:p w14:paraId="512A10E9" w14:textId="77777777" w:rsidR="009C4737" w:rsidRDefault="009C4737" w:rsidP="00626C27">
      <w:pPr>
        <w:jc w:val="left"/>
      </w:pPr>
      <w:r>
        <w:rPr>
          <w:rStyle w:val="Refdecomentrio"/>
        </w:rPr>
        <w:annotationRef/>
      </w:r>
      <w:r>
        <w:rPr>
          <w:color w:val="000000"/>
          <w:sz w:val="20"/>
        </w:rPr>
        <w:t>Até quando?</w:t>
      </w:r>
    </w:p>
  </w:comment>
  <w:comment w:id="102" w:author="Eduardo Ferreira Jordão" w:date="2024-11-20T16:49:00Z" w:initials="EJ">
    <w:p w14:paraId="4DB61ADF" w14:textId="77777777" w:rsidR="009C4737" w:rsidRDefault="009C4737" w:rsidP="00833757">
      <w:pPr>
        <w:jc w:val="left"/>
      </w:pPr>
      <w:r>
        <w:rPr>
          <w:rStyle w:val="Refdecomentrio"/>
        </w:rPr>
        <w:annotationRef/>
      </w:r>
      <w:r>
        <w:rPr>
          <w:color w:val="000000"/>
          <w:sz w:val="20"/>
        </w:rPr>
        <w:t>ESTE ITEM ESTÁ MUITO BEM ESCRITO, NEM TODOS ESTAO ASSIM.</w:t>
      </w:r>
    </w:p>
  </w:comment>
  <w:comment w:id="104" w:author="Nilo Sergio Gaião Santos" w:date="2024-11-28T09:56:00Z" w:initials="NSGS">
    <w:p w14:paraId="4FECF63B" w14:textId="43CF5581" w:rsidR="009C4737" w:rsidRDefault="009C4737">
      <w:pPr>
        <w:pStyle w:val="Textodecomentrio"/>
      </w:pPr>
      <w:r>
        <w:rPr>
          <w:rStyle w:val="Refdecomentrio"/>
        </w:rPr>
        <w:annotationRef/>
      </w:r>
      <w:r>
        <w:t>Complementação importante desse dado. Acho 18 casos muita coisa para englobar só como Outras Camaras.</w:t>
      </w:r>
    </w:p>
  </w:comment>
  <w:comment w:id="107" w:author="Nilo Sergio Gaião Santos" w:date="2024-11-28T10:08:00Z" w:initials="NSGS">
    <w:p w14:paraId="3792260C" w14:textId="6254FB93" w:rsidR="009C4737" w:rsidRDefault="009C4737">
      <w:pPr>
        <w:pStyle w:val="Textodecomentrio"/>
      </w:pPr>
      <w:r>
        <w:rPr>
          <w:rStyle w:val="Refdecomentrio"/>
        </w:rPr>
        <w:annotationRef/>
      </w:r>
      <w:r>
        <w:t>acho que a metodologia está errada. o sucesso tem que levar em conta o universo de impugnações, e não o conjunto total de casos. Se for isso mesmo, a conclusão vai ser diferente, pois há 30% de êxito</w:t>
      </w:r>
    </w:p>
  </w:comment>
  <w:comment w:id="108" w:author="Nilo Sergio Gaião Santos" w:date="2024-11-28T10:11:00Z" w:initials="NSGS">
    <w:p w14:paraId="7F35D7D0" w14:textId="4A164E51" w:rsidR="009C4737" w:rsidRDefault="009C4737">
      <w:pPr>
        <w:pStyle w:val="Textodecomentrio"/>
      </w:pPr>
      <w:r>
        <w:rPr>
          <w:rStyle w:val="Refdecomentrio"/>
        </w:rPr>
        <w:annotationRef/>
      </w:r>
      <w:r>
        <w:t>fiquei em dúvida se o GP conseguiu identificar o que seriam recusas e renúncias provocadas pela apresentação de uma impugnação. Principalmente no caso de renúncia, esse vai ser invariavelmente o motivo, e aí eu acho que deveria entrar como “êxito” da impugnação</w:t>
      </w:r>
    </w:p>
  </w:comment>
  <w:comment w:id="111" w:author="Nilo Sergio Gaião Santos" w:date="2024-11-28T10:13:00Z" w:initials="NSGS">
    <w:p w14:paraId="18F54BBF" w14:textId="503D1503" w:rsidR="009C4737" w:rsidRDefault="009C4737">
      <w:pPr>
        <w:pStyle w:val="Textodecomentrio"/>
      </w:pPr>
      <w:r>
        <w:rPr>
          <w:rStyle w:val="Refdecomentrio"/>
        </w:rPr>
        <w:annotationRef/>
      </w:r>
      <w:r>
        <w:t>se não houve, e eu achava mesmo que não haveria, vale avaliar se cabe manter isso como tópico específico e até mesmo citar como objeto de análise</w:t>
      </w:r>
    </w:p>
  </w:comment>
  <w:comment w:id="113" w:author="Nilo Sergio Gaião Santos" w:date="2024-11-28T21:24:00Z" w:initials="NSGS">
    <w:p w14:paraId="678AEF94" w14:textId="00BDF485" w:rsidR="009C4737" w:rsidRDefault="009C4737">
      <w:pPr>
        <w:pStyle w:val="Textodecomentrio"/>
      </w:pPr>
      <w:r>
        <w:rPr>
          <w:rStyle w:val="Refdecomentrio"/>
        </w:rPr>
        <w:annotationRef/>
      </w:r>
      <w:r>
        <w:t>essa info é de um caso publico nosso, OP pós junho de 2024.</w:t>
      </w:r>
    </w:p>
  </w:comment>
  <w:comment w:id="114" w:author="Nilo Sergio Gaião Santos" w:date="2024-11-28T21:30:00Z" w:initials="NSGS">
    <w:p w14:paraId="3F8C8145" w14:textId="152A1406" w:rsidR="009C4737" w:rsidRDefault="009C4737">
      <w:pPr>
        <w:pStyle w:val="Textodecomentrio"/>
      </w:pPr>
      <w:r>
        <w:rPr>
          <w:rStyle w:val="Refdecomentrio"/>
        </w:rPr>
        <w:annotationRef/>
      </w:r>
      <w:r>
        <w:t>confirmar se vamos trazer essa info. eu sei de ouvir falar, não sei se a documentação reflete isso</w:t>
      </w:r>
    </w:p>
  </w:comment>
  <w:comment w:id="116" w:author="Nilo Sergio Gaião Santos" w:date="2024-11-28T10:19:00Z" w:initials="NSGS">
    <w:p w14:paraId="03C8FD25" w14:textId="7DD8608A" w:rsidR="009C4737" w:rsidRDefault="009C4737">
      <w:pPr>
        <w:pStyle w:val="Textodecomentrio"/>
      </w:pPr>
      <w:r>
        <w:rPr>
          <w:rStyle w:val="Refdecomentrio"/>
        </w:rPr>
        <w:annotationRef/>
      </w:r>
      <w:r>
        <w:t>não gostei desse tópico</w:t>
      </w:r>
    </w:p>
  </w:comment>
  <w:comment w:id="119" w:author="Eduardo Ferreira Jordão" w:date="2024-11-20T16:47:00Z" w:initials="EJ">
    <w:p w14:paraId="35582A3B" w14:textId="182BDA15" w:rsidR="009C4737" w:rsidRDefault="009C4737" w:rsidP="00833757">
      <w:pPr>
        <w:jc w:val="left"/>
      </w:pPr>
      <w:r>
        <w:rPr>
          <w:rStyle w:val="Refdecomentrio"/>
        </w:rPr>
        <w:annotationRef/>
      </w:r>
      <w:r>
        <w:rPr>
          <w:color w:val="000000"/>
          <w:sz w:val="20"/>
        </w:rPr>
        <w:t>Acho que isso nao faz muito sentido… o numero de vezes de cada documento..</w:t>
      </w:r>
    </w:p>
  </w:comment>
  <w:comment w:id="120" w:author="Nilo Sergio Gaião Santos" w:date="2024-11-28T10:21:00Z" w:initials="NSGS">
    <w:p w14:paraId="165A1168" w14:textId="19ED532A" w:rsidR="009C4737" w:rsidRDefault="009C4737">
      <w:pPr>
        <w:pStyle w:val="Textodecomentrio"/>
      </w:pPr>
      <w:r>
        <w:rPr>
          <w:rStyle w:val="Refdecomentrio"/>
        </w:rPr>
        <w:annotationRef/>
      </w:r>
      <w:r>
        <w:t>também achei de pouca utilidade... na verdade esse ponto tem mais a ver com a facilidade de acesso à documentação (transparência), e não com o desenvolvimento do processo. Em suma, excluiria esse tópico</w:t>
      </w:r>
    </w:p>
  </w:comment>
  <w:comment w:id="122" w:author="Nilo Sergio Gaião Santos" w:date="2024-11-28T10:24:00Z" w:initials="NSGS">
    <w:p w14:paraId="257F418E" w14:textId="318C485F" w:rsidR="009C4737" w:rsidRDefault="009C4737" w:rsidP="00BF0050">
      <w:pPr>
        <w:pStyle w:val="Textodecomentrio"/>
        <w:ind w:firstLine="0"/>
      </w:pPr>
      <w:r>
        <w:rPr>
          <w:rStyle w:val="Refdecomentrio"/>
        </w:rPr>
        <w:annotationRef/>
      </w:r>
      <w:r>
        <w:t>eu acho que por economia de tempo focaria em sentenças parciais e finais só. acho mesmo interessante analisar a evolução temporal da decisão dos árbitros.</w:t>
      </w:r>
    </w:p>
    <w:p w14:paraId="6DC1325C" w14:textId="69891C78" w:rsidR="009C4737" w:rsidRDefault="009C4737" w:rsidP="00BF0050">
      <w:pPr>
        <w:pStyle w:val="Textodecomentrio"/>
        <w:ind w:firstLine="0"/>
      </w:pPr>
    </w:p>
    <w:p w14:paraId="4C1612D1" w14:textId="1C4024AD" w:rsidR="009C4737" w:rsidRDefault="009C4737" w:rsidP="00BF0050">
      <w:pPr>
        <w:pStyle w:val="Textodecomentrio"/>
        <w:ind w:firstLine="0"/>
      </w:pPr>
      <w:r>
        <w:t>no máximo eu incluiria tb aleg iniciais + resposta nesse mesmo sentido de comparação</w:t>
      </w:r>
    </w:p>
  </w:comment>
  <w:comment w:id="124" w:author="Eduardo Ferreira Jordão" w:date="2024-11-20T17:25:00Z" w:initials="EJ">
    <w:p w14:paraId="3111E685" w14:textId="77777777" w:rsidR="009C4737" w:rsidRDefault="009C4737" w:rsidP="008841A2">
      <w:pPr>
        <w:jc w:val="left"/>
      </w:pPr>
      <w:r>
        <w:rPr>
          <w:rStyle w:val="Refdecomentrio"/>
        </w:rPr>
        <w:annotationRef/>
      </w:r>
      <w:r>
        <w:rPr>
          <w:color w:val="000000"/>
          <w:sz w:val="20"/>
        </w:rPr>
        <w:t>Este seria o item 7, né?</w:t>
      </w:r>
    </w:p>
  </w:comment>
  <w:comment w:id="125" w:author="Nilo Sergio Gaião Santos" w:date="2024-11-28T13:42:00Z" w:initials="NSGS">
    <w:p w14:paraId="18364633" w14:textId="269E39F9" w:rsidR="009C4737" w:rsidRDefault="009C4737" w:rsidP="00CD033E">
      <w:pPr>
        <w:pStyle w:val="Textodecomentrio"/>
        <w:ind w:firstLine="0"/>
      </w:pPr>
      <w:r>
        <w:rPr>
          <w:rStyle w:val="Refdecomentrio"/>
        </w:rPr>
        <w:annotationRef/>
      </w:r>
      <w:r>
        <w:t>achei muito ruim esse capítulo. eu tiraria.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93F895" w15:done="0"/>
  <w15:commentEx w15:paraId="2B842BBF" w15:paraIdParent="7B93F895" w15:done="0"/>
  <w15:commentEx w15:paraId="013DF1C6" w15:done="0"/>
  <w15:commentEx w15:paraId="00000325" w15:done="0"/>
  <w15:commentEx w15:paraId="0000031E" w15:done="0"/>
  <w15:commentEx w15:paraId="00000323" w15:done="0"/>
  <w15:commentEx w15:paraId="5DF5AFF8" w15:done="0"/>
  <w15:commentEx w15:paraId="6850F60F" w15:paraIdParent="5DF5AFF8" w15:done="0"/>
  <w15:commentEx w15:paraId="12D33F77" w15:paraIdParent="5DF5AFF8" w15:done="0"/>
  <w15:commentEx w15:paraId="36A36041" w15:done="0"/>
  <w15:commentEx w15:paraId="5B8FAA00" w15:paraIdParent="36A36041" w15:done="0"/>
  <w15:commentEx w15:paraId="0A512F8B" w15:done="0"/>
  <w15:commentEx w15:paraId="57283620" w15:done="0"/>
  <w15:commentEx w15:paraId="1830313B" w15:done="1"/>
  <w15:commentEx w15:paraId="44F4005E" w15:done="1"/>
  <w15:commentEx w15:paraId="194EB6EC" w15:done="1"/>
  <w15:commentEx w15:paraId="2A8C8AC2" w15:done="0"/>
  <w15:commentEx w15:paraId="0655CAE6" w15:done="0"/>
  <w15:commentEx w15:paraId="010D7649" w15:done="0"/>
  <w15:commentEx w15:paraId="4BC20FAC" w15:done="0"/>
  <w15:commentEx w15:paraId="5E8AB421" w15:done="0"/>
  <w15:commentEx w15:paraId="58434B10" w15:done="0"/>
  <w15:commentEx w15:paraId="72393A57" w15:done="0"/>
  <w15:commentEx w15:paraId="246314A7" w15:done="0"/>
  <w15:commentEx w15:paraId="1740B22B" w15:done="0"/>
  <w15:commentEx w15:paraId="769254B3" w15:done="0"/>
  <w15:commentEx w15:paraId="414F523C" w15:paraIdParent="769254B3" w15:done="0"/>
  <w15:commentEx w15:paraId="16D27A50" w15:done="0"/>
  <w15:commentEx w15:paraId="58FD1FA8" w15:done="0"/>
  <w15:commentEx w15:paraId="6DAC46AA" w15:done="0"/>
  <w15:commentEx w15:paraId="3CE51754" w15:done="0"/>
  <w15:commentEx w15:paraId="68A57B80" w15:done="0"/>
  <w15:commentEx w15:paraId="39BA16EF" w15:done="0"/>
  <w15:commentEx w15:paraId="35344323" w15:done="0"/>
  <w15:commentEx w15:paraId="34D8EC64" w15:done="0"/>
  <w15:commentEx w15:paraId="366BBF8C" w15:done="0"/>
  <w15:commentEx w15:paraId="03B937BC" w15:done="0"/>
  <w15:commentEx w15:paraId="2181F7A0" w15:done="0"/>
  <w15:commentEx w15:paraId="40F3AD8D" w15:done="0"/>
  <w15:commentEx w15:paraId="3FD06F56" w15:done="0"/>
  <w15:commentEx w15:paraId="26AF4F60" w15:done="0"/>
  <w15:commentEx w15:paraId="2A28381E" w15:done="0"/>
  <w15:commentEx w15:paraId="02011D7F" w15:done="0"/>
  <w15:commentEx w15:paraId="59003F3A" w15:paraIdParent="02011D7F" w15:done="0"/>
  <w15:commentEx w15:paraId="5A586CFE" w15:done="0"/>
  <w15:commentEx w15:paraId="1CA4B585" w15:done="0"/>
  <w15:commentEx w15:paraId="51C8645D" w15:paraIdParent="1CA4B585" w15:done="0"/>
  <w15:commentEx w15:paraId="0632BF7B" w15:done="0"/>
  <w15:commentEx w15:paraId="03EE2770" w15:paraIdParent="0632BF7B" w15:done="0"/>
  <w15:commentEx w15:paraId="3F124D12" w15:done="0"/>
  <w15:commentEx w15:paraId="2CFB93BF" w15:done="0"/>
  <w15:commentEx w15:paraId="1C273724" w15:paraIdParent="2CFB93BF" w15:done="0"/>
  <w15:commentEx w15:paraId="516A7E89" w15:paraIdParent="2CFB93BF" w15:done="0"/>
  <w15:commentEx w15:paraId="06C5E55A" w15:done="0"/>
  <w15:commentEx w15:paraId="3E3D120C" w15:done="0"/>
  <w15:commentEx w15:paraId="11273D05" w15:done="0"/>
  <w15:commentEx w15:paraId="34F6F7FA" w15:done="0"/>
  <w15:commentEx w15:paraId="03F80492" w15:done="0"/>
  <w15:commentEx w15:paraId="512A10E9" w15:done="0"/>
  <w15:commentEx w15:paraId="4DB61ADF" w15:done="0"/>
  <w15:commentEx w15:paraId="4FECF63B" w15:done="0"/>
  <w15:commentEx w15:paraId="3792260C" w15:done="0"/>
  <w15:commentEx w15:paraId="7F35D7D0" w15:done="0"/>
  <w15:commentEx w15:paraId="18F54BBF" w15:done="0"/>
  <w15:commentEx w15:paraId="678AEF94" w15:done="0"/>
  <w15:commentEx w15:paraId="3F8C8145" w15:done="0"/>
  <w15:commentEx w15:paraId="03C8FD25" w15:done="0"/>
  <w15:commentEx w15:paraId="35582A3B" w15:done="0"/>
  <w15:commentEx w15:paraId="165A1168" w15:paraIdParent="35582A3B" w15:done="0"/>
  <w15:commentEx w15:paraId="4C1612D1" w15:done="0"/>
  <w15:commentEx w15:paraId="3111E685" w15:done="0"/>
  <w15:commentEx w15:paraId="183646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E39D24E" w16cex:dateUtc="2025-02-03T03:03:00Z"/>
  <w16cex:commentExtensible w16cex:durableId="0CC08F55" w16cex:dateUtc="2024-11-19T17:32:00Z"/>
  <w16cex:commentExtensible w16cex:durableId="1207E34A" w16cex:dateUtc="2024-11-19T17:38:00Z"/>
  <w16cex:commentExtensible w16cex:durableId="6FF02BF0" w16cex:dateUtc="2024-12-16T15:47:00Z"/>
  <w16cex:commentExtensible w16cex:durableId="0B0DF76E" w16cex:dateUtc="2024-12-11T11:05:00Z"/>
  <w16cex:commentExtensible w16cex:durableId="0F560B93" w16cex:dateUtc="2024-12-11T11:25:00Z"/>
  <w16cex:commentExtensible w16cex:durableId="7F2DDEE2" w16cex:dateUtc="2024-12-11T11:22:00Z"/>
  <w16cex:commentExtensible w16cex:durableId="69290538" w16cex:dateUtc="2024-12-11T11:23:00Z"/>
  <w16cex:commentExtensible w16cex:durableId="4061172E" w16cex:dateUtc="2024-11-19T17:52:00Z"/>
  <w16cex:commentExtensible w16cex:durableId="1E821D86" w16cex:dateUtc="2024-12-11T12:14:00Z"/>
  <w16cex:commentExtensible w16cex:durableId="071DB707" w16cex:dateUtc="2024-12-11T14:58:00Z"/>
  <w16cex:commentExtensible w16cex:durableId="61533312" w16cex:dateUtc="2025-02-03T00:34:00Z"/>
  <w16cex:commentExtensible w16cex:durableId="4B57471F" w16cex:dateUtc="2024-11-20T19:49:00Z"/>
  <w16cex:commentExtensible w16cex:durableId="44B2B881" w16cex:dateUtc="2024-11-20T19:50:00Z"/>
  <w16cex:commentExtensible w16cex:durableId="7C658920" w16cex:dateUtc="2025-02-03T04:41:00Z"/>
  <w16cex:commentExtensible w16cex:durableId="45A71C30" w16cex:dateUtc="2024-12-06T18:01:00Z"/>
  <w16cex:commentExtensible w16cex:durableId="3D5884C8" w16cex:dateUtc="2025-02-03T05:47:00Z"/>
  <w16cex:commentExtensible w16cex:durableId="238003EA" w16cex:dateUtc="2024-11-19T18:58:00Z"/>
  <w16cex:commentExtensible w16cex:durableId="4B72B70A" w16cex:dateUtc="2024-11-19T19:14:00Z"/>
  <w16cex:commentExtensible w16cex:durableId="3D9A0BFA" w16cex:dateUtc="2024-11-19T19:14:00Z"/>
  <w16cex:commentExtensible w16cex:durableId="72EB762F" w16cex:dateUtc="2024-11-19T19:37:00Z"/>
  <w16cex:commentExtensible w16cex:durableId="3F2453C8" w16cex:dateUtc="2024-11-19T19:40:00Z"/>
  <w16cex:commentExtensible w16cex:durableId="0C49CE49" w16cex:dateUtc="2024-11-20T16:27:00Z"/>
  <w16cex:commentExtensible w16cex:durableId="2B4B0A32" w16cex:dateUtc="2025-02-03T12:26:00Z"/>
  <w16cex:commentExtensible w16cex:durableId="2146FEB3" w16cex:dateUtc="2024-11-20T16:43:00Z"/>
  <w16cex:commentExtensible w16cex:durableId="604163A7" w16cex:dateUtc="2024-11-20T16:57:00Z"/>
  <w16cex:commentExtensible w16cex:durableId="525D019F" w16cex:dateUtc="2024-11-20T19:49:00Z"/>
  <w16cex:commentExtensible w16cex:durableId="593F925E" w16cex:dateUtc="2024-11-20T19:47:00Z"/>
  <w16cex:commentExtensible w16cex:durableId="5C56B628" w16cex:dateUtc="2024-11-20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93F895" w16cid:durableId="277B6677"/>
  <w16cid:commentId w16cid:paraId="2B842BBF" w16cid:durableId="2E39D24E"/>
  <w16cid:commentId w16cid:paraId="013DF1C6" w16cid:durableId="07A0FF24"/>
  <w16cid:commentId w16cid:paraId="00000325" w16cid:durableId="6BCE6AC6"/>
  <w16cid:commentId w16cid:paraId="0000031E" w16cid:durableId="11F81FC1"/>
  <w16cid:commentId w16cid:paraId="00000323" w16cid:durableId="41C2C466"/>
  <w16cid:commentId w16cid:paraId="5DF5AFF8" w16cid:durableId="0CC08F55"/>
  <w16cid:commentId w16cid:paraId="6850F60F" w16cid:durableId="1207E34A"/>
  <w16cid:commentId w16cid:paraId="12D33F77" w16cid:durableId="6FF02BF0"/>
  <w16cid:commentId w16cid:paraId="36A36041" w16cid:durableId="66CC0D9F"/>
  <w16cid:commentId w16cid:paraId="5B8FAA00" w16cid:durableId="0B0DF76E"/>
  <w16cid:commentId w16cid:paraId="0A512F8B" w16cid:durableId="6CE7C63D"/>
  <w16cid:commentId w16cid:paraId="57283620" w16cid:durableId="78CC5333"/>
  <w16cid:commentId w16cid:paraId="1830313B" w16cid:durableId="0F560B93"/>
  <w16cid:commentId w16cid:paraId="44F4005E" w16cid:durableId="7F2DDEE2"/>
  <w16cid:commentId w16cid:paraId="194EB6EC" w16cid:durableId="69290538"/>
  <w16cid:commentId w16cid:paraId="2A8C8AC2" w16cid:durableId="4061172E"/>
  <w16cid:commentId w16cid:paraId="0655CAE6" w16cid:durableId="1E821D86"/>
  <w16cid:commentId w16cid:paraId="010D7649" w16cid:durableId="071DB707"/>
  <w16cid:commentId w16cid:paraId="4BC20FAC" w16cid:durableId="61533312"/>
  <w16cid:commentId w16cid:paraId="5E8AB421" w16cid:durableId="5D349108"/>
  <w16cid:commentId w16cid:paraId="58434B10" w16cid:durableId="188B8FB5"/>
  <w16cid:commentId w16cid:paraId="72393A57" w16cid:durableId="2DA6E718"/>
  <w16cid:commentId w16cid:paraId="246314A7" w16cid:durableId="05EA2FA1"/>
  <w16cid:commentId w16cid:paraId="1740B22B" w16cid:durableId="42A4A018"/>
  <w16cid:commentId w16cid:paraId="769254B3" w16cid:durableId="4B57471F"/>
  <w16cid:commentId w16cid:paraId="414F523C" w16cid:durableId="44B2B881"/>
  <w16cid:commentId w16cid:paraId="16D27A50" w16cid:durableId="07156516"/>
  <w16cid:commentId w16cid:paraId="58FD1FA8" w16cid:durableId="7A5DE323"/>
  <w16cid:commentId w16cid:paraId="6DAC46AA" w16cid:durableId="2B15DC01"/>
  <w16cid:commentId w16cid:paraId="3CE51754" w16cid:durableId="576B111B"/>
  <w16cid:commentId w16cid:paraId="68A57B80" w16cid:durableId="5753E1FD"/>
  <w16cid:commentId w16cid:paraId="39BA16EF" w16cid:durableId="7C658920"/>
  <w16cid:commentId w16cid:paraId="35344323" w16cid:durableId="3EEB603A"/>
  <w16cid:commentId w16cid:paraId="34D8EC64" w16cid:durableId="15858DE6"/>
  <w16cid:commentId w16cid:paraId="366BBF8C" w16cid:durableId="45A71C30"/>
  <w16cid:commentId w16cid:paraId="03B937BC" w16cid:durableId="3D5884C8"/>
  <w16cid:commentId w16cid:paraId="2181F7A0" w16cid:durableId="4F15B816"/>
  <w16cid:commentId w16cid:paraId="40F3AD8D" w16cid:durableId="238003EA"/>
  <w16cid:commentId w16cid:paraId="3FD06F56" w16cid:durableId="61733399"/>
  <w16cid:commentId w16cid:paraId="26AF4F60" w16cid:durableId="4B72B70A"/>
  <w16cid:commentId w16cid:paraId="2A28381E" w16cid:durableId="3DA4EB15"/>
  <w16cid:commentId w16cid:paraId="02011D7F" w16cid:durableId="3D9A0BFA"/>
  <w16cid:commentId w16cid:paraId="59003F3A" w16cid:durableId="1DD72C14"/>
  <w16cid:commentId w16cid:paraId="5A586CFE" w16cid:durableId="58E95CB9"/>
  <w16cid:commentId w16cid:paraId="1CA4B585" w16cid:durableId="72EB762F"/>
  <w16cid:commentId w16cid:paraId="51C8645D" w16cid:durableId="75AF5852"/>
  <w16cid:commentId w16cid:paraId="0632BF7B" w16cid:durableId="3F2453C8"/>
  <w16cid:commentId w16cid:paraId="03EE2770" w16cid:durableId="492AF6B6"/>
  <w16cid:commentId w16cid:paraId="3F124D12" w16cid:durableId="05826A3B"/>
  <w16cid:commentId w16cid:paraId="2CFB93BF" w16cid:durableId="0C49CE49"/>
  <w16cid:commentId w16cid:paraId="1C273724" w16cid:durableId="2B775D33"/>
  <w16cid:commentId w16cid:paraId="516A7E89" w16cid:durableId="2B4B0A32"/>
  <w16cid:commentId w16cid:paraId="06C5E55A" w16cid:durableId="4B2993F3"/>
  <w16cid:commentId w16cid:paraId="3E3D120C" w16cid:durableId="57E25C29"/>
  <w16cid:commentId w16cid:paraId="11273D05" w16cid:durableId="60954E03"/>
  <w16cid:commentId w16cid:paraId="34F6F7FA" w16cid:durableId="091847CB"/>
  <w16cid:commentId w16cid:paraId="03F80492" w16cid:durableId="2146FEB3"/>
  <w16cid:commentId w16cid:paraId="512A10E9" w16cid:durableId="604163A7"/>
  <w16cid:commentId w16cid:paraId="4DB61ADF" w16cid:durableId="525D019F"/>
  <w16cid:commentId w16cid:paraId="4FECF63B" w16cid:durableId="5830BDD3"/>
  <w16cid:commentId w16cid:paraId="3792260C" w16cid:durableId="71D8D8ED"/>
  <w16cid:commentId w16cid:paraId="7F35D7D0" w16cid:durableId="7CE0877C"/>
  <w16cid:commentId w16cid:paraId="18F54BBF" w16cid:durableId="06BF4D8C"/>
  <w16cid:commentId w16cid:paraId="678AEF94" w16cid:durableId="4D477B0A"/>
  <w16cid:commentId w16cid:paraId="3F8C8145" w16cid:durableId="4646C367"/>
  <w16cid:commentId w16cid:paraId="03C8FD25" w16cid:durableId="62750040"/>
  <w16cid:commentId w16cid:paraId="35582A3B" w16cid:durableId="593F925E"/>
  <w16cid:commentId w16cid:paraId="165A1168" w16cid:durableId="723926E5"/>
  <w16cid:commentId w16cid:paraId="4C1612D1" w16cid:durableId="5C92E43A"/>
  <w16cid:commentId w16cid:paraId="3111E685" w16cid:durableId="5C56B628"/>
  <w16cid:commentId w16cid:paraId="18364633" w16cid:durableId="4E77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C4F17" w14:textId="77777777" w:rsidR="001D488A" w:rsidRDefault="001D488A">
      <w:pPr>
        <w:spacing w:line="240" w:lineRule="auto"/>
      </w:pPr>
      <w:r>
        <w:separator/>
      </w:r>
    </w:p>
  </w:endnote>
  <w:endnote w:type="continuationSeparator" w:id="0">
    <w:p w14:paraId="1B7398A8" w14:textId="77777777" w:rsidR="001D488A" w:rsidRDefault="001D48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embedRegular r:id="rId1" w:fontKey="{91DC544D-DEB4-4EF2-8CCC-76D2F9D807C3}"/>
    <w:embedItalic r:id="rId2" w:fontKey="{7C3F94DE-3189-43D0-B238-E1DCA9CF0188}"/>
  </w:font>
  <w:font w:name="Aptos Display">
    <w:altName w:val="Calibri"/>
    <w:charset w:val="00"/>
    <w:family w:val="swiss"/>
    <w:pitch w:val="variable"/>
    <w:sig w:usb0="20000287" w:usb1="00000003" w:usb2="00000000" w:usb3="00000000" w:csb0="0000019F" w:csb1="00000000"/>
    <w:embedRegular r:id="rId3" w:fontKey="{16F0A043-B43A-4245-8C7B-193FEB986E0C}"/>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variable"/>
    <w:sig w:usb0="E00002FF" w:usb1="5000205B" w:usb2="00000020" w:usb3="00000000" w:csb0="0000019F" w:csb1="00000000"/>
    <w:embedRegular r:id="rId4" w:fontKey="{AF5E60C4-2362-41C0-94A8-7B1806477F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EA" w14:textId="76778D0E" w:rsidR="009C4737" w:rsidRDefault="009C4737">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94A48">
      <w:rPr>
        <w:noProof/>
        <w:color w:val="000000"/>
      </w:rPr>
      <w:t>97</w:t>
    </w:r>
    <w:r>
      <w:rPr>
        <w:color w:val="000000"/>
      </w:rPr>
      <w:fldChar w:fldCharType="end"/>
    </w:r>
  </w:p>
  <w:p w14:paraId="000002EB" w14:textId="77777777" w:rsidR="009C4737" w:rsidRDefault="009C4737">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8F0FF" w14:textId="77777777" w:rsidR="001D488A" w:rsidRDefault="001D488A">
      <w:pPr>
        <w:spacing w:line="240" w:lineRule="auto"/>
      </w:pPr>
      <w:r>
        <w:separator/>
      </w:r>
    </w:p>
  </w:footnote>
  <w:footnote w:type="continuationSeparator" w:id="0">
    <w:p w14:paraId="7E4857DD" w14:textId="77777777" w:rsidR="001D488A" w:rsidRDefault="001D488A">
      <w:pPr>
        <w:spacing w:line="240" w:lineRule="auto"/>
      </w:pPr>
      <w:r>
        <w:continuationSeparator/>
      </w:r>
    </w:p>
  </w:footnote>
  <w:footnote w:id="1">
    <w:p w14:paraId="000002CD"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Constituição de 1824, “Art. 160 Nas </w:t>
      </w:r>
      <w:proofErr w:type="spellStart"/>
      <w:r w:rsidRPr="006F4CC1">
        <w:rPr>
          <w:color w:val="000000"/>
          <w:sz w:val="20"/>
        </w:rPr>
        <w:t>civeis</w:t>
      </w:r>
      <w:proofErr w:type="spellEnd"/>
      <w:r w:rsidRPr="006F4CC1">
        <w:rPr>
          <w:color w:val="000000"/>
          <w:sz w:val="20"/>
        </w:rPr>
        <w:t xml:space="preserve">, e nas </w:t>
      </w:r>
      <w:proofErr w:type="spellStart"/>
      <w:r w:rsidRPr="006F4CC1">
        <w:rPr>
          <w:color w:val="000000"/>
          <w:sz w:val="20"/>
        </w:rPr>
        <w:t>penaes</w:t>
      </w:r>
      <w:proofErr w:type="spellEnd"/>
      <w:r w:rsidRPr="006F4CC1">
        <w:rPr>
          <w:color w:val="000000"/>
          <w:sz w:val="20"/>
        </w:rPr>
        <w:t xml:space="preserve"> civilmente intentadas, poderão as Partes nomear </w:t>
      </w:r>
      <w:proofErr w:type="spellStart"/>
      <w:r w:rsidRPr="006F4CC1">
        <w:rPr>
          <w:color w:val="000000"/>
          <w:sz w:val="20"/>
        </w:rPr>
        <w:t>Juizes</w:t>
      </w:r>
      <w:proofErr w:type="spellEnd"/>
      <w:r w:rsidRPr="006F4CC1">
        <w:rPr>
          <w:color w:val="000000"/>
          <w:sz w:val="20"/>
        </w:rPr>
        <w:t xml:space="preserve"> </w:t>
      </w:r>
      <w:proofErr w:type="spellStart"/>
      <w:r w:rsidRPr="006F4CC1">
        <w:rPr>
          <w:color w:val="000000"/>
          <w:sz w:val="20"/>
        </w:rPr>
        <w:t>Arbitros</w:t>
      </w:r>
      <w:proofErr w:type="spellEnd"/>
      <w:r w:rsidRPr="006F4CC1">
        <w:rPr>
          <w:color w:val="000000"/>
          <w:sz w:val="20"/>
        </w:rPr>
        <w:t>. Suas Sentenças serão executadas sem recurso, se assim o convencionarem as mesmas Partes.”</w:t>
      </w:r>
    </w:p>
  </w:footnote>
  <w:footnote w:id="2">
    <w:p w14:paraId="7D267CB6" w14:textId="77777777" w:rsidR="000720DA" w:rsidRPr="006F4CC1" w:rsidRDefault="000720DA" w:rsidP="000720DA">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Decreto nº 4.797/1871: “16ª As dúvidas que suscitarem-se entre o Governo e os empresários, com excepção do preço da indemnização a que se refere a cláusula 12ª, serão resolvidas por árbitros. Se as partes não acordarem n’um mesmo arbitro, cada uma nomeará o seu, e estes começarão os seus trabalhos por designar um terceiro, cujo voto será definitivo. (...)”.</w:t>
      </w:r>
    </w:p>
  </w:footnote>
  <w:footnote w:id="3">
    <w:p w14:paraId="03056483" w14:textId="77777777"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TÁCITO, Caio. Arbitragem nos litígios administrativos. </w:t>
      </w:r>
      <w:r w:rsidRPr="006F4CC1">
        <w:rPr>
          <w:i/>
          <w:color w:val="000000"/>
          <w:sz w:val="20"/>
        </w:rPr>
        <w:t>Revista de Direito Administrativo</w:t>
      </w:r>
      <w:r w:rsidRPr="006F4CC1">
        <w:rPr>
          <w:color w:val="000000"/>
          <w:sz w:val="20"/>
        </w:rPr>
        <w:t xml:space="preserve">, Rio de Janeiro, v. 210, out./nov. 1997, p. 114; GAMA E SOUZA JUNIOR, Lauro. Sinal verde para a arbitragem nas parcerias público-privadas (a construção de um novo paradigma para os contratos entre o Estado e o investidor privado). </w:t>
      </w:r>
      <w:r w:rsidRPr="006F4CC1">
        <w:rPr>
          <w:i/>
          <w:color w:val="000000"/>
          <w:sz w:val="20"/>
        </w:rPr>
        <w:t>Revista de Direito Administrativo</w:t>
      </w:r>
      <w:r w:rsidRPr="006F4CC1">
        <w:rPr>
          <w:color w:val="000000"/>
          <w:sz w:val="20"/>
        </w:rPr>
        <w:t>, nº 241, 2005, pp. 121-157.</w:t>
      </w:r>
    </w:p>
  </w:footnote>
  <w:footnote w:id="4">
    <w:p w14:paraId="3BB8D86C" w14:textId="1CC6DE2B"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Selma Lemes </w:t>
      </w:r>
      <w:r>
        <w:rPr>
          <w:color w:val="000000"/>
          <w:sz w:val="20"/>
        </w:rPr>
        <w:t>dá alguns exemplos de contratos com previsão arbitral ainda no século XIX</w:t>
      </w:r>
      <w:r w:rsidRPr="006F4CC1">
        <w:rPr>
          <w:color w:val="000000"/>
          <w:sz w:val="20"/>
        </w:rPr>
        <w:t xml:space="preserve">: o contrato de concessão do Governo imperial para exploração da navegação a vapor nos rios </w:t>
      </w:r>
      <w:proofErr w:type="spellStart"/>
      <w:r w:rsidRPr="006F4CC1">
        <w:rPr>
          <w:color w:val="000000"/>
          <w:sz w:val="20"/>
        </w:rPr>
        <w:t>Mogy-Guassy</w:t>
      </w:r>
      <w:proofErr w:type="spellEnd"/>
      <w:r w:rsidRPr="006F4CC1">
        <w:rPr>
          <w:color w:val="000000"/>
          <w:sz w:val="20"/>
        </w:rPr>
        <w:t xml:space="preserve">, Pardo e Rio Grande, pela companhia Paulista de Vias Férreas e Fluviais; o contrato de concessão pelo prazo de 90 anos entre a Província de São Paulo e a Companhia Paulista de Estrada de Ferro de Jundiaí a Campinas, para custeio e exploração da referida estrada; contrato de concessão entre a Província de São Paulo e a Companhia Paulista para a construção de um ramal da Estrada de Ferro de Porto Ferreira a Descalvado. A autora menciona, ainda, que chegou a haver a instituição de arbitragem neste período, como é o caso do contrato para a construção da estrada de ferro Santos-Jundiaí (LEMES, Selma Ferreira. </w:t>
      </w:r>
      <w:r w:rsidRPr="006F4CC1">
        <w:rPr>
          <w:i/>
          <w:color w:val="000000"/>
          <w:sz w:val="20"/>
        </w:rPr>
        <w:t>Arbitragem na Administração Pública.</w:t>
      </w:r>
      <w:r w:rsidRPr="006F4CC1">
        <w:rPr>
          <w:color w:val="000000"/>
          <w:sz w:val="20"/>
        </w:rPr>
        <w:t xml:space="preserve"> São Paulo: </w:t>
      </w:r>
      <w:proofErr w:type="spellStart"/>
      <w:r w:rsidRPr="006F4CC1">
        <w:rPr>
          <w:color w:val="000000"/>
          <w:sz w:val="20"/>
        </w:rPr>
        <w:t>Quartier</w:t>
      </w:r>
      <w:proofErr w:type="spellEnd"/>
      <w:r w:rsidRPr="006F4CC1">
        <w:rPr>
          <w:color w:val="000000"/>
          <w:sz w:val="20"/>
        </w:rPr>
        <w:t xml:space="preserve"> </w:t>
      </w:r>
      <w:proofErr w:type="spellStart"/>
      <w:r w:rsidRPr="006F4CC1">
        <w:rPr>
          <w:color w:val="000000"/>
          <w:sz w:val="20"/>
        </w:rPr>
        <w:t>Latin</w:t>
      </w:r>
      <w:proofErr w:type="spellEnd"/>
      <w:r w:rsidRPr="006F4CC1">
        <w:rPr>
          <w:color w:val="000000"/>
          <w:sz w:val="20"/>
        </w:rPr>
        <w:t>, 2007, pp.63-64).</w:t>
      </w:r>
    </w:p>
  </w:footnote>
  <w:footnote w:id="5">
    <w:p w14:paraId="37CF4A9C" w14:textId="77777777" w:rsidR="006602AB" w:rsidRPr="006F4CC1" w:rsidRDefault="006602AB" w:rsidP="006602AB">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Segundo Celso Antônio Bandeira de Mello, na edição de seu livro imediatamente anterior à reforma de 2015 (edição de 2015 do livro): “Não é aceitável perante a Constituição que particulares árbitros possam solver contendas nas quais estejam em causa interesses concernentes a serviços públicos, os quais não se constituem em bens disponíveis, mas indisponíveis, coisas </w:t>
      </w:r>
      <w:r w:rsidRPr="006F4CC1">
        <w:rPr>
          <w:i/>
          <w:color w:val="000000"/>
          <w:sz w:val="20"/>
        </w:rPr>
        <w:t xml:space="preserve">extra </w:t>
      </w:r>
      <w:proofErr w:type="spellStart"/>
      <w:r w:rsidRPr="006F4CC1">
        <w:rPr>
          <w:i/>
          <w:color w:val="000000"/>
          <w:sz w:val="20"/>
        </w:rPr>
        <w:t>commercium</w:t>
      </w:r>
      <w:proofErr w:type="spellEnd"/>
      <w:r w:rsidRPr="006F4CC1">
        <w:rPr>
          <w:color w:val="000000"/>
          <w:sz w:val="20"/>
        </w:rPr>
        <w:t xml:space="preserve">. Tudo que diz respeito ao serviço público, portanto – condições de prestação, instrumentos jurídicos compostos tendo em vista esse desiderato, recursos necessários para bem desempenhá-los, comprometimento destes mesmos recursos -, é questão que ultrapassa por completo o âmbito decisório de particulares. Envolvem interesses de elevada estatura, pertinentes à sociedade como um todo; e, bem por isto, quando </w:t>
      </w:r>
      <w:r w:rsidRPr="006F4CC1">
        <w:rPr>
          <w:sz w:val="20"/>
        </w:rPr>
        <w:t>suscitam</w:t>
      </w:r>
      <w:r w:rsidRPr="006F4CC1">
        <w:rPr>
          <w:color w:val="000000"/>
          <w:sz w:val="20"/>
        </w:rPr>
        <w:t xml:space="preserve"> algum quadro conflitivo entre as partes, só pode ser soluto pelo Poder Judiciário” (MELLO, Celso Antônio Bandeira de. </w:t>
      </w:r>
      <w:r w:rsidRPr="006F4CC1">
        <w:rPr>
          <w:i/>
          <w:color w:val="000000"/>
          <w:sz w:val="20"/>
        </w:rPr>
        <w:t>Curso de Direito Administrativo</w:t>
      </w:r>
      <w:r w:rsidRPr="006F4CC1">
        <w:rPr>
          <w:color w:val="000000"/>
          <w:sz w:val="20"/>
        </w:rPr>
        <w:t>, 32ª ed. São Paulo: Malheiros, 2015, p. 812). Outro autor radicalmente contrário à adoção da arbitragem pela Administração Pública, por entender que a prática seria inconstitucional, é Ricardo Marcondes Martins, que, desde 2010, publica artigos nesse sentido</w:t>
      </w:r>
      <w:r w:rsidRPr="006F4CC1">
        <w:rPr>
          <w:sz w:val="20"/>
        </w:rPr>
        <w:t xml:space="preserve"> (MARTINS, Ricardo Marcondes. Arbitragem e administração pública: contribuição para o sepultamento do tema. </w:t>
      </w:r>
      <w:r w:rsidRPr="006F4CC1">
        <w:rPr>
          <w:i/>
          <w:sz w:val="20"/>
        </w:rPr>
        <w:t>Interesse Público</w:t>
      </w:r>
      <w:r w:rsidRPr="006F4CC1">
        <w:rPr>
          <w:sz w:val="20"/>
        </w:rPr>
        <w:t xml:space="preserve"> (Impresso), v. 64, p. 85-104, 2010; MARTINS, Ricardo Marcondes. Arbitragem administrativa à luz da Constituição Federal. </w:t>
      </w:r>
      <w:r w:rsidRPr="006F4CC1">
        <w:rPr>
          <w:i/>
          <w:sz w:val="20"/>
        </w:rPr>
        <w:t>Revista de Direito Administrativo e Infraestrutura - RDAI</w:t>
      </w:r>
      <w:r w:rsidRPr="006F4CC1">
        <w:rPr>
          <w:sz w:val="20"/>
        </w:rPr>
        <w:t xml:space="preserve">, v. 5, p. 153-181, 2021; MARTINS, Ricardo Marcondes. Arbitragem administrativa à luz da Constituição Federal. In: VALIM, Rafael; WARDE, Walfrido. (Org.). </w:t>
      </w:r>
      <w:r w:rsidRPr="006F4CC1">
        <w:rPr>
          <w:i/>
          <w:sz w:val="20"/>
        </w:rPr>
        <w:t>Direito Público e arbitragem</w:t>
      </w:r>
      <w:r w:rsidRPr="006F4CC1">
        <w:rPr>
          <w:sz w:val="20"/>
        </w:rPr>
        <w:t>: os desafios emergentes da resolução privada de conflitos do Estado. 1 ed. São Paulo: Contracorrente, 2022, v. 1, p. 17-50).</w:t>
      </w:r>
    </w:p>
  </w:footnote>
  <w:footnote w:id="6">
    <w:p w14:paraId="000002ED" w14:textId="77777777"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Decisão n. 286/93, DOU 04/08/93; Acórdão n. 587/03, DOU 10/06/03; Acórdão n. 906/03, DOU 24/07/03; Acórdão n. 1099/06, DOU 10/07/06.</w:t>
      </w:r>
    </w:p>
  </w:footnote>
  <w:footnote w:id="7">
    <w:p w14:paraId="000002D5"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Acórdão n. 537/2006, 2ª C, rel. Min. Walton Alencar Rodrigues: “Portanto, não havendo amparo legal para a previsão do instituto da arbitragem e tratando-se de direitos patrimoniais indisponíveis, não há como tolerar a manutenção da cláusula 47 nos contratos celebrados, sendo adequada a determinação de celebração de termo aditivo para sua exclusão”. Ou então, no Acórdão n. 1.271/06, rel. Min. Marcos </w:t>
      </w:r>
      <w:proofErr w:type="spellStart"/>
      <w:r w:rsidRPr="006F4CC1">
        <w:rPr>
          <w:color w:val="000000"/>
          <w:sz w:val="20"/>
        </w:rPr>
        <w:t>Bemquerer</w:t>
      </w:r>
      <w:proofErr w:type="spellEnd"/>
      <w:r w:rsidRPr="006F4CC1">
        <w:rPr>
          <w:color w:val="000000"/>
          <w:sz w:val="20"/>
        </w:rPr>
        <w:t>: “Primeiro, assiste razão à unidade técnica ao rejeitar a previsão contratual do mecanismo da arbitragem em contratos administrativos. Este tem sido, de fato, o entendimento predominante nesta Corte de Contas, que fundamenta sua visão crítica à previsão de arbitragem nos contratos administrativos na inexistência de expressa autorização legal para tanto, sem a qual não pode o administrador público, por simples juízo de oportunidade e conveniência, adotar tão relevante inovação. Nesse sentido, foi a Decisão 286/1993, Plenário, proferida em sede de consulta a esta Corte, formulada pelo então Ministro das Minas e Energia”.</w:t>
      </w:r>
    </w:p>
  </w:footnote>
  <w:footnote w:id="8">
    <w:p w14:paraId="000002D6"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STJ, MS n. 11.308/DF, relator Ministro Luiz Fux, Primeira Seção, julgado em 9/4/2008, </w:t>
      </w:r>
      <w:proofErr w:type="spellStart"/>
      <w:r w:rsidRPr="006F4CC1">
        <w:rPr>
          <w:color w:val="000000"/>
          <w:sz w:val="20"/>
        </w:rPr>
        <w:t>DJe</w:t>
      </w:r>
      <w:proofErr w:type="spellEnd"/>
      <w:r w:rsidRPr="006F4CC1">
        <w:rPr>
          <w:color w:val="000000"/>
          <w:sz w:val="20"/>
        </w:rPr>
        <w:t xml:space="preserve"> de 19/5/2008; e STJ, REsp n. 612.439/RS, relator Ministro João Otávio de Noronha, Segunda Turma, julgado em 25/10/2005, DJ de 14/9/2006, p. 299.</w:t>
      </w:r>
    </w:p>
  </w:footnote>
  <w:footnote w:id="9">
    <w:p w14:paraId="000002D7"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TCU - Processo 005.123/2005-4, Acórdão 1271/2005, Rel. Marcos </w:t>
      </w:r>
      <w:proofErr w:type="spellStart"/>
      <w:r w:rsidRPr="006F4CC1">
        <w:rPr>
          <w:color w:val="000000"/>
          <w:sz w:val="20"/>
        </w:rPr>
        <w:t>Bemquerer</w:t>
      </w:r>
      <w:proofErr w:type="spellEnd"/>
      <w:r w:rsidRPr="006F4CC1">
        <w:rPr>
          <w:color w:val="000000"/>
          <w:sz w:val="20"/>
        </w:rPr>
        <w:t>, Plenário. TCU - Processo 003.499/2011-1, Acórdão 2573/2012, Rel. Raimundo Carreiro, Plenário.</w:t>
      </w:r>
    </w:p>
  </w:footnote>
  <w:footnote w:id="10">
    <w:p w14:paraId="5D2AE04C" w14:textId="4EEF2E3E" w:rsidR="009C4737" w:rsidRPr="006F4CC1" w:rsidRDefault="009C4737" w:rsidP="00D36F72">
      <w:pPr>
        <w:pStyle w:val="Textodenotaderodap"/>
        <w:ind w:firstLine="0"/>
      </w:pPr>
      <w:r w:rsidRPr="006F4CC1">
        <w:rPr>
          <w:rStyle w:val="Refdenotaderodap"/>
        </w:rPr>
        <w:footnoteRef/>
      </w:r>
      <w:r w:rsidRPr="006F4CC1">
        <w:t xml:space="preserve"> Cite-se, como exemplo, a autorização para inserção de cláusula compromissória nos contratos de concessão firmados pela ANATEL e pela ANP (Lei nº 9.472/97 e Lei nº 9.478/97), nos contratos de parcerias público-privadas (Lei nº 11.079/04), nos contratos de concessão e permissão de serviços públicos em geral (art. 23-A, incluído pela Lei nº 11.196/2005 à Lei nº 8.987/95).</w:t>
      </w:r>
    </w:p>
  </w:footnote>
  <w:footnote w:id="11">
    <w:p w14:paraId="094A3E7E" w14:textId="71B2A886" w:rsidR="009C4737" w:rsidRPr="006F4CC1"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w:t>
      </w:r>
      <w:r>
        <w:rPr>
          <w:color w:val="000000"/>
          <w:sz w:val="20"/>
        </w:rPr>
        <w:t xml:space="preserve">É o caso, por exemplo, da </w:t>
      </w:r>
      <w:r w:rsidRPr="006F4CC1">
        <w:rPr>
          <w:color w:val="000000"/>
          <w:sz w:val="20"/>
        </w:rPr>
        <w:t xml:space="preserve">Instrução Normativa </w:t>
      </w:r>
      <w:r>
        <w:rPr>
          <w:color w:val="000000"/>
          <w:sz w:val="20"/>
        </w:rPr>
        <w:t>TCU nº 52/07, Art. 10, inc. III, que reconhece a possibilidade de arbitragem na modelagem de parcerias público-privadas.</w:t>
      </w:r>
    </w:p>
  </w:footnote>
  <w:footnote w:id="12">
    <w:p w14:paraId="000002D9"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a PEC nº 29/2000, “Art. 11. O art. 98 passa a vigorar com a seguinte redação: ‘Art. 98. §1º Ressalvadas as entidades de direito público, os interessados em resolver seus conflitos de interesse poderão valer-se de juízo arbitral, na forma da lei.”</w:t>
      </w:r>
    </w:p>
  </w:footnote>
  <w:footnote w:id="13">
    <w:p w14:paraId="5B2CBA02" w14:textId="77777777" w:rsidR="009C4737" w:rsidRPr="00D36F72"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 de Arbitragem, “Art. 2º </w:t>
      </w:r>
      <w:r w:rsidRPr="00D36F72">
        <w:rPr>
          <w:color w:val="000000"/>
          <w:sz w:val="20"/>
        </w:rPr>
        <w:t xml:space="preserve">A arbitragem poderá ser de direito ou de </w:t>
      </w:r>
      <w:proofErr w:type="spellStart"/>
      <w:r w:rsidRPr="00D36F72">
        <w:rPr>
          <w:color w:val="000000"/>
          <w:sz w:val="20"/>
        </w:rPr>
        <w:t>eqüidade</w:t>
      </w:r>
      <w:proofErr w:type="spellEnd"/>
      <w:r w:rsidRPr="00D36F72">
        <w:rPr>
          <w:color w:val="000000"/>
          <w:sz w:val="20"/>
        </w:rPr>
        <w:t>, a critério das partes. §3º A arbitragem que envolva a administração pública será sempre de direito e respeitará o princípio da publicidade.”</w:t>
      </w:r>
    </w:p>
  </w:footnote>
  <w:footnote w:id="14">
    <w:p w14:paraId="5DE8C800" w14:textId="77777777" w:rsidR="009C4737" w:rsidRPr="006F4CC1" w:rsidRDefault="009C4737" w:rsidP="009C5F32">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SCHMIDT, Gustavo da Rocha. </w:t>
      </w:r>
      <w:r w:rsidRPr="006F4CC1">
        <w:rPr>
          <w:i/>
          <w:color w:val="000000"/>
          <w:sz w:val="20"/>
        </w:rPr>
        <w:t>Arbitragem na Administração Pública</w:t>
      </w:r>
      <w:r w:rsidRPr="006F4CC1">
        <w:rPr>
          <w:color w:val="000000"/>
          <w:sz w:val="20"/>
        </w:rPr>
        <w:t>. Curitiba: Juruá, 2018, p. 123: “É possível dizer, em conclusão, que a Lei 13.129/2015 pôs fim à histórica polêmica a respeito do cabimento da arbitragem nos conflitos envolvendo o Estado. Hoje, por força da nova redação atribuída ao art. 1º, §1º, da Lei 9.307/1996, dúvida não mais pode persistir de que a via arbitral está aberta e disponível para os entes da Administração Pública, aí incluídas as pessoas jurídicas de direito público”.</w:t>
      </w:r>
    </w:p>
  </w:footnote>
  <w:footnote w:id="15">
    <w:p w14:paraId="000002DA"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Um excelente histórico sobre a evolução histórica do entendimento do TCU sobre o tema pode ser encontrado em: RIBEIRO, Diego </w:t>
      </w:r>
      <w:proofErr w:type="spellStart"/>
      <w:r w:rsidRPr="006F4CC1">
        <w:rPr>
          <w:color w:val="000000"/>
          <w:sz w:val="20"/>
        </w:rPr>
        <w:t>Albaneze</w:t>
      </w:r>
      <w:proofErr w:type="spellEnd"/>
      <w:r w:rsidRPr="006F4CC1">
        <w:rPr>
          <w:color w:val="000000"/>
          <w:sz w:val="20"/>
        </w:rPr>
        <w:t xml:space="preserve"> Gomes. </w:t>
      </w:r>
      <w:r w:rsidRPr="006F4CC1">
        <w:rPr>
          <w:i/>
          <w:color w:val="000000"/>
          <w:sz w:val="20"/>
        </w:rPr>
        <w:t>Arbitragem e poder público: uma análise prática da utilização da arbitragem nos contratos administrativos</w:t>
      </w:r>
      <w:r w:rsidRPr="006F4CC1">
        <w:rPr>
          <w:color w:val="000000"/>
          <w:sz w:val="20"/>
        </w:rPr>
        <w:t xml:space="preserve">. Rio de Janeiro: </w:t>
      </w:r>
      <w:proofErr w:type="spellStart"/>
      <w:r w:rsidRPr="006F4CC1">
        <w:rPr>
          <w:color w:val="000000"/>
          <w:sz w:val="20"/>
        </w:rPr>
        <w:t>Lumen</w:t>
      </w:r>
      <w:proofErr w:type="spellEnd"/>
      <w:r w:rsidRPr="006F4CC1">
        <w:rPr>
          <w:color w:val="000000"/>
          <w:sz w:val="20"/>
        </w:rPr>
        <w:t xml:space="preserve"> Juris, 2002, pp. 61-66.</w:t>
      </w:r>
    </w:p>
  </w:footnote>
  <w:footnote w:id="16">
    <w:p w14:paraId="000002DB" w14:textId="77777777"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Neste sentido, por exemplo: TONIN, Mauricio Morais. </w:t>
      </w:r>
      <w:r w:rsidRPr="006F4CC1">
        <w:rPr>
          <w:i/>
          <w:sz w:val="20"/>
        </w:rPr>
        <w:t>Arbitragem, Mediação e Outros Métodos de Solução de Conflitos Envolvendo o Poder Público</w:t>
      </w:r>
      <w:r w:rsidRPr="006F4CC1">
        <w:rPr>
          <w:sz w:val="20"/>
        </w:rPr>
        <w:t xml:space="preserve">. São Paulo: Almedina, 2019, p. 238; ACCIOLY, João Pedro. </w:t>
      </w:r>
      <w:r w:rsidRPr="006F4CC1">
        <w:rPr>
          <w:i/>
          <w:sz w:val="20"/>
        </w:rPr>
        <w:t>Arbitragem em conflitos com a administração pública</w:t>
      </w:r>
      <w:r w:rsidRPr="006F4CC1">
        <w:rPr>
          <w:sz w:val="20"/>
        </w:rPr>
        <w:t xml:space="preserve">. Rio de Janeiro: </w:t>
      </w:r>
      <w:proofErr w:type="spellStart"/>
      <w:r w:rsidRPr="006F4CC1">
        <w:rPr>
          <w:sz w:val="20"/>
        </w:rPr>
        <w:t>Lumen</w:t>
      </w:r>
      <w:proofErr w:type="spellEnd"/>
      <w:r w:rsidRPr="006F4CC1">
        <w:rPr>
          <w:sz w:val="20"/>
        </w:rPr>
        <w:t xml:space="preserve"> Juris, 2019, p. 8; RIBEIRO, Diego </w:t>
      </w:r>
      <w:proofErr w:type="spellStart"/>
      <w:r w:rsidRPr="006F4CC1">
        <w:rPr>
          <w:sz w:val="20"/>
        </w:rPr>
        <w:t>Albaneze</w:t>
      </w:r>
      <w:proofErr w:type="spellEnd"/>
      <w:r w:rsidRPr="006F4CC1">
        <w:rPr>
          <w:sz w:val="20"/>
        </w:rPr>
        <w:t xml:space="preserve"> Gomes. </w:t>
      </w:r>
      <w:r w:rsidRPr="006F4CC1">
        <w:rPr>
          <w:i/>
          <w:sz w:val="20"/>
        </w:rPr>
        <w:t>Arbitragem e poder público: uma análise prática da utilização da arbitragem nos contratos administrativos</w:t>
      </w:r>
      <w:r w:rsidRPr="006F4CC1">
        <w:rPr>
          <w:sz w:val="20"/>
        </w:rPr>
        <w:t xml:space="preserve">. Rio de Janeiro: </w:t>
      </w:r>
      <w:proofErr w:type="spellStart"/>
      <w:r w:rsidRPr="006F4CC1">
        <w:rPr>
          <w:sz w:val="20"/>
        </w:rPr>
        <w:t>Lumen</w:t>
      </w:r>
      <w:proofErr w:type="spellEnd"/>
      <w:r w:rsidRPr="006F4CC1">
        <w:rPr>
          <w:sz w:val="20"/>
        </w:rPr>
        <w:t xml:space="preserve"> Juris, 2022, p. 20; GROTTI, Dinorá Adelaide Musetti. “Prefácio”. In: </w:t>
      </w:r>
      <w:r w:rsidRPr="006F4CC1">
        <w:rPr>
          <w:i/>
          <w:sz w:val="20"/>
        </w:rPr>
        <w:t>Ibid</w:t>
      </w:r>
      <w:r w:rsidRPr="006F4CC1">
        <w:rPr>
          <w:sz w:val="20"/>
        </w:rPr>
        <w:t xml:space="preserve">., p. XI; MARQUES NETO, Floriano de Azevedo. “Prefácio”. In: MEGNA, Bruno Lopes. </w:t>
      </w:r>
      <w:r w:rsidRPr="006F4CC1">
        <w:rPr>
          <w:i/>
          <w:sz w:val="20"/>
        </w:rPr>
        <w:t>Arbitragem e Administração Pública: fundamentos teóricos e soluções práticas</w:t>
      </w:r>
      <w:r w:rsidRPr="006F4CC1">
        <w:rPr>
          <w:sz w:val="20"/>
        </w:rPr>
        <w:t>. Belo Horizonte: Fórum, 2019, p. 21.</w:t>
      </w:r>
    </w:p>
  </w:footnote>
  <w:footnote w:id="17">
    <w:p w14:paraId="000002DC" w14:textId="0E21A185"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A propósito, anote-se que, segundo o relatório Justiça em Números de 2024, elaborado e divulgado pelo Conselho Nacional de Justiça, o tempo médio do início do processo até a sentença de primeiro grau é de 2 anos e 8 meses na Justiça Estadual e de 3 anos e 9 meses na Justiça Federal. Isso, reitere-se, apenas até a sentença de primeiro grau. Posteriormente, até que a controvérsia seja resolvida em segundo grau, acresce-se à média de 6 meses na Justiça Estadual e 1 ano e 4 meses na Justiça Federal. Tudo sem incluir, ainda, o tempo para julgamento nos Tribunais Superiores, necessário ao efetivo trânsito em julgado (Conselho Nacional de Justiça (CNJ). </w:t>
      </w:r>
      <w:r w:rsidRPr="006F4CC1">
        <w:rPr>
          <w:i/>
          <w:sz w:val="20"/>
        </w:rPr>
        <w:t>Justiça em números 2024</w:t>
      </w:r>
      <w:r w:rsidRPr="006F4CC1">
        <w:rPr>
          <w:sz w:val="20"/>
        </w:rPr>
        <w:t xml:space="preserve">. Brasília: CNJ: 2024, p. 284, tabela 160. Disponível em: </w:t>
      </w:r>
      <w:hyperlink r:id="rId1">
        <w:r w:rsidRPr="006F4CC1">
          <w:rPr>
            <w:color w:val="467886"/>
            <w:sz w:val="20"/>
            <w:u w:val="single"/>
          </w:rPr>
          <w:t>https://www.cnj.jus.br/wp-content/uploads/2024/05/justica-em-numeros-2024.pdf</w:t>
        </w:r>
      </w:hyperlink>
      <w:r w:rsidRPr="006F4CC1">
        <w:rPr>
          <w:sz w:val="20"/>
        </w:rPr>
        <w:t xml:space="preserve">. Acesso em: </w:t>
      </w:r>
      <w:proofErr w:type="gramStart"/>
      <w:r>
        <w:rPr>
          <w:sz w:val="20"/>
        </w:rPr>
        <w:t>06.Nov.</w:t>
      </w:r>
      <w:proofErr w:type="gramEnd"/>
      <w:r>
        <w:rPr>
          <w:sz w:val="20"/>
        </w:rPr>
        <w:t>2024</w:t>
      </w:r>
      <w:r w:rsidRPr="006F4CC1">
        <w:rPr>
          <w:sz w:val="20"/>
        </w:rPr>
        <w:t>).</w:t>
      </w:r>
    </w:p>
  </w:footnote>
  <w:footnote w:id="18">
    <w:p w14:paraId="000002DD"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Alexandre Santos de Aragão argumenta que: “Em paralelo, como também se antecipou, as arbitragens permitem que os conflitos sejam resolvidos de modo mais técnico, por profissionais com notória expertise nos temas sobre os quais as partes controvertem” (ARAGÃO, Alexandre Santos de. A Arbitragem no Direito Administrativo. </w:t>
      </w:r>
      <w:r w:rsidRPr="006F4CC1">
        <w:rPr>
          <w:i/>
          <w:color w:val="000000"/>
          <w:sz w:val="20"/>
        </w:rPr>
        <w:t>Revista da AGU</w:t>
      </w:r>
      <w:r w:rsidRPr="006F4CC1">
        <w:rPr>
          <w:color w:val="000000"/>
          <w:sz w:val="20"/>
        </w:rPr>
        <w:t xml:space="preserve">, [S. l.], v. 16, n. 03, 2017, p. 23). João Pedro Accioly, por exemplo, afirma textualmente que: “O mecanismo arbitral ainda possibilita que a apreciação da disputa seja feita por um especialista na matéria controvertida. No lugar de um operador do direito generalista e assoberbado (o juiz), a função arbitral tende a ser exercida por </w:t>
      </w:r>
      <w:r w:rsidRPr="006F4CC1">
        <w:rPr>
          <w:i/>
          <w:color w:val="000000"/>
          <w:sz w:val="20"/>
        </w:rPr>
        <w:t>experts</w:t>
      </w:r>
      <w:r w:rsidRPr="006F4CC1">
        <w:rPr>
          <w:color w:val="000000"/>
          <w:sz w:val="20"/>
        </w:rPr>
        <w:t xml:space="preserve">, não raro especializados em outros saberes, que não o jurídico”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p. 9).</w:t>
      </w:r>
    </w:p>
  </w:footnote>
  <w:footnote w:id="19">
    <w:p w14:paraId="000002DE"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xml:space="preserve"> p. 25: “Na ótica dos particulares, a preferência pelo método arbitral é ainda mais forte quando uma ou ambas as partes da avença contratual internacional consiste num ente político ou entidade administrativa, eis que os ordenamentos costumam prever benefícios, em termos de direito material e processual, para sua Administração Pública – que, em geral, também detém grande poder de influência sobre o Judiciário local e maior conhecimento do Direito interno”.</w:t>
      </w:r>
    </w:p>
  </w:footnote>
  <w:footnote w:id="20">
    <w:p w14:paraId="000002DF"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LEITÃO, Cristina </w:t>
      </w:r>
      <w:proofErr w:type="spellStart"/>
      <w:r w:rsidRPr="006F4CC1">
        <w:rPr>
          <w:color w:val="000000"/>
          <w:sz w:val="20"/>
        </w:rPr>
        <w:t>Bichels</w:t>
      </w:r>
      <w:proofErr w:type="spellEnd"/>
      <w:r w:rsidRPr="006F4CC1">
        <w:rPr>
          <w:color w:val="000000"/>
          <w:sz w:val="20"/>
        </w:rPr>
        <w:t xml:space="preserve">. </w:t>
      </w:r>
      <w:r w:rsidRPr="006F4CC1">
        <w:rPr>
          <w:i/>
          <w:color w:val="000000"/>
          <w:sz w:val="20"/>
        </w:rPr>
        <w:t>Arbitragem com o setor público</w:t>
      </w:r>
      <w:r w:rsidRPr="006F4CC1">
        <w:rPr>
          <w:color w:val="000000"/>
          <w:sz w:val="20"/>
        </w:rPr>
        <w:t xml:space="preserve">. Curitiba, PR: Editora </w:t>
      </w:r>
      <w:proofErr w:type="spellStart"/>
      <w:r w:rsidRPr="006F4CC1">
        <w:rPr>
          <w:color w:val="000000"/>
          <w:sz w:val="20"/>
        </w:rPr>
        <w:t>Intersaberes</w:t>
      </w:r>
      <w:proofErr w:type="spellEnd"/>
      <w:r w:rsidRPr="006F4CC1">
        <w:rPr>
          <w:color w:val="000000"/>
          <w:sz w:val="20"/>
        </w:rPr>
        <w:t xml:space="preserve">, 2023, p. 175: “A arbitragem, método extrajudicial de solução de conflitos, tem evoluído tanto na esfera privada quanto na pública, sendo certo que os profissionais do direito precisam conhecer o referido método para identificar os casos em que é adequado e para atuar nos procedimentos arbitrais. Também frisamos que as arbitragens têm sido cada vez </w:t>
      </w:r>
      <w:r w:rsidRPr="006F4CC1">
        <w:rPr>
          <w:sz w:val="20"/>
        </w:rPr>
        <w:t>mais</w:t>
      </w:r>
      <w:r w:rsidRPr="006F4CC1">
        <w:rPr>
          <w:color w:val="000000"/>
          <w:sz w:val="20"/>
        </w:rPr>
        <w:t xml:space="preserve"> utilizadas para solução de disputas relativas a contratos administrativos de alta monta”.</w:t>
      </w:r>
    </w:p>
  </w:footnote>
  <w:footnote w:id="21">
    <w:p w14:paraId="000002E0"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É o que afirmam </w:t>
      </w:r>
      <w:proofErr w:type="spellStart"/>
      <w:r w:rsidRPr="006F4CC1">
        <w:rPr>
          <w:color w:val="000000"/>
          <w:sz w:val="20"/>
        </w:rPr>
        <w:t>Egon</w:t>
      </w:r>
      <w:proofErr w:type="spellEnd"/>
      <w:r w:rsidRPr="006F4CC1">
        <w:rPr>
          <w:color w:val="000000"/>
          <w:sz w:val="20"/>
        </w:rPr>
        <w:t xml:space="preserve"> </w:t>
      </w:r>
      <w:proofErr w:type="spellStart"/>
      <w:r w:rsidRPr="006F4CC1">
        <w:rPr>
          <w:color w:val="000000"/>
          <w:sz w:val="20"/>
        </w:rPr>
        <w:t>Bockmann</w:t>
      </w:r>
      <w:proofErr w:type="spellEnd"/>
      <w:r w:rsidRPr="006F4CC1">
        <w:rPr>
          <w:color w:val="000000"/>
          <w:sz w:val="20"/>
        </w:rPr>
        <w:t xml:space="preserve"> Moreira, Elisa </w:t>
      </w:r>
      <w:proofErr w:type="spellStart"/>
      <w:r w:rsidRPr="006F4CC1">
        <w:rPr>
          <w:color w:val="000000"/>
          <w:sz w:val="20"/>
        </w:rPr>
        <w:t>Schmidlin</w:t>
      </w:r>
      <w:proofErr w:type="spellEnd"/>
      <w:r w:rsidRPr="006F4CC1">
        <w:rPr>
          <w:color w:val="000000"/>
          <w:sz w:val="20"/>
        </w:rPr>
        <w:t xml:space="preserve"> Cruz, Flávio Amaral Garcia e Leila Cuéllar na apresentação ao livro que organizaram conjuntamente: “Ao que tudo indica – a leitura dos projetos de lei geral de licitações e dos de lei geral de concessões assim indica -, em muito breve a arbitragem, a mediação e os </w:t>
      </w:r>
      <w:r w:rsidRPr="006F4CC1">
        <w:rPr>
          <w:i/>
          <w:color w:val="000000"/>
          <w:sz w:val="20"/>
        </w:rPr>
        <w:t>dispute boards</w:t>
      </w:r>
      <w:r w:rsidRPr="006F4CC1">
        <w:rPr>
          <w:color w:val="000000"/>
          <w:sz w:val="20"/>
        </w:rPr>
        <w:t xml:space="preserve"> (além de outros métodos) serão a regra nos contratos administrativos brasileiros” (CUÉLLAR, Leila; MOREIRA, Egon Bockmann; GARCIA, Flávio Amaral; CRUZ, Elisa Schmidlin. </w:t>
      </w:r>
      <w:r w:rsidRPr="006F4CC1">
        <w:rPr>
          <w:i/>
          <w:color w:val="000000"/>
          <w:sz w:val="20"/>
        </w:rPr>
        <w:t xml:space="preserve">Direito Administrativo e </w:t>
      </w:r>
      <w:proofErr w:type="spellStart"/>
      <w:r w:rsidRPr="006F4CC1">
        <w:rPr>
          <w:i/>
          <w:color w:val="000000"/>
          <w:sz w:val="20"/>
        </w:rPr>
        <w:t>alternative</w:t>
      </w:r>
      <w:proofErr w:type="spellEnd"/>
      <w:r w:rsidRPr="006F4CC1">
        <w:rPr>
          <w:i/>
          <w:color w:val="000000"/>
          <w:sz w:val="20"/>
        </w:rPr>
        <w:t xml:space="preserve"> dispute </w:t>
      </w:r>
      <w:proofErr w:type="spellStart"/>
      <w:r w:rsidRPr="006F4CC1">
        <w:rPr>
          <w:i/>
          <w:color w:val="000000"/>
          <w:sz w:val="20"/>
        </w:rPr>
        <w:t>resolution</w:t>
      </w:r>
      <w:proofErr w:type="spellEnd"/>
      <w:r w:rsidRPr="006F4CC1">
        <w:rPr>
          <w:i/>
          <w:color w:val="000000"/>
          <w:sz w:val="20"/>
        </w:rPr>
        <w:t>: arbitragem, dispute board, mediação e negociação</w:t>
      </w:r>
      <w:r w:rsidRPr="006F4CC1">
        <w:rPr>
          <w:color w:val="000000"/>
          <w:sz w:val="20"/>
        </w:rPr>
        <w:t>. 2ª ed. Belo Horizonte: Fórum, 2022, p. 14).</w:t>
      </w:r>
    </w:p>
  </w:footnote>
  <w:footnote w:id="22">
    <w:p w14:paraId="3E25BC9A" w14:textId="76DC9377" w:rsidR="009C4737" w:rsidRPr="006F6910" w:rsidRDefault="009C4737" w:rsidP="006F6910">
      <w:pPr>
        <w:spacing w:line="240" w:lineRule="auto"/>
        <w:ind w:firstLine="0"/>
        <w:rPr>
          <w:sz w:val="20"/>
        </w:rPr>
      </w:pPr>
      <w:r w:rsidRPr="006F6910">
        <w:rPr>
          <w:sz w:val="20"/>
          <w:vertAlign w:val="superscript"/>
        </w:rPr>
        <w:footnoteRef/>
      </w:r>
      <w:r w:rsidRPr="006F6910">
        <w:rPr>
          <w:sz w:val="20"/>
        </w:rPr>
        <w:t xml:space="preserve"> Há pouquíssimos trabalhos sob essa perspectiva, dentre os quais merece destaque o </w:t>
      </w:r>
      <w:r w:rsidRPr="006F6910">
        <w:rPr>
          <w:i/>
          <w:sz w:val="20"/>
        </w:rPr>
        <w:t xml:space="preserve">Arbitragem em Números, </w:t>
      </w:r>
      <w:r w:rsidRPr="006F6910">
        <w:rPr>
          <w:sz w:val="20"/>
        </w:rPr>
        <w:t>coordenado por Selma Ferreira Lemes</w:t>
      </w:r>
      <w:r w:rsidRPr="006F6910">
        <w:rPr>
          <w:iCs/>
          <w:sz w:val="20"/>
        </w:rPr>
        <w:t>,</w:t>
      </w:r>
      <w:r w:rsidRPr="006F6910">
        <w:rPr>
          <w:sz w:val="20"/>
        </w:rPr>
        <w:t xml:space="preserve"> o qual dedica um de seus tópicos à arbitragem envolvendo a Administração Pública. Cf. LEMES, Selma (Coord.). </w:t>
      </w:r>
      <w:r w:rsidRPr="006F6910">
        <w:rPr>
          <w:i/>
          <w:sz w:val="20"/>
        </w:rPr>
        <w:t>Arbitragem em Números</w:t>
      </w:r>
      <w:r w:rsidRPr="006F6910">
        <w:rPr>
          <w:sz w:val="20"/>
        </w:rPr>
        <w:t>: Pesquisa 2021 /2022. Canal Arbitragem. São Paulo, 2023. Disponível em: &lt;</w:t>
      </w:r>
      <w:hyperlink r:id="rId2">
        <w:r w:rsidRPr="006F6910">
          <w:rPr>
            <w:color w:val="1155CC"/>
            <w:sz w:val="20"/>
            <w:u w:val="single"/>
          </w:rPr>
          <w:t>https://canalarbitragem.com.br/wp-content/uploads/2023/10/PESQUISA-2023-1010-0000.pdf</w:t>
        </w:r>
      </w:hyperlink>
      <w:r w:rsidRPr="006F6910">
        <w:rPr>
          <w:sz w:val="20"/>
        </w:rPr>
        <w:t xml:space="preserve">&gt;. Acesso em: </w:t>
      </w:r>
      <w:proofErr w:type="gramStart"/>
      <w:r w:rsidRPr="006F6910">
        <w:rPr>
          <w:sz w:val="20"/>
        </w:rPr>
        <w:t>06.Nov.</w:t>
      </w:r>
      <w:proofErr w:type="gramEnd"/>
      <w:r w:rsidRPr="006F6910">
        <w:rPr>
          <w:sz w:val="20"/>
        </w:rPr>
        <w:t>2024.</w:t>
      </w:r>
    </w:p>
  </w:footnote>
  <w:footnote w:id="23">
    <w:p w14:paraId="4A2E9CC5" w14:textId="621AC3FA" w:rsidR="009C4737" w:rsidRDefault="009C4737" w:rsidP="00944836">
      <w:pPr>
        <w:pStyle w:val="Textodenotaderodap"/>
        <w:ind w:firstLine="0"/>
      </w:pPr>
      <w:r>
        <w:rPr>
          <w:rStyle w:val="Refdenotaderodap"/>
        </w:rPr>
        <w:footnoteRef/>
      </w:r>
      <w:r>
        <w:t xml:space="preserve"> </w:t>
      </w:r>
      <w:r>
        <w:rPr>
          <w:color w:val="000000"/>
        </w:rPr>
        <w:t>Responderam ao pedido de Acesso à Informação a ANTT, a ANP e a União (AGU).</w:t>
      </w:r>
    </w:p>
  </w:footnote>
  <w:footnote w:id="24">
    <w:p w14:paraId="000002E1"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Em virtude do maior número de entes federais pesquisados e à multiplicidade de Pedidos de Acesso à Informação formulados, adotou-se a estratégia complementar de requerer informações diretamente às câmaras, na tentativa de agilizar a obtenção de informações e documentos. </w:t>
      </w:r>
    </w:p>
  </w:footnote>
  <w:footnote w:id="25">
    <w:p w14:paraId="585FBD4F" w14:textId="0A392D1A" w:rsidR="009C4737" w:rsidRPr="006F4CC1" w:rsidRDefault="009C4737" w:rsidP="00944836">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Entre os dias 16 e 23 de abril de 2024 foram enviadas mensagens eletrônicas ao Centro Brasileiro de Mediação e Arbitragem (“</w:t>
      </w:r>
      <w:r w:rsidRPr="00D36F72">
        <w:rPr>
          <w:color w:val="000000"/>
          <w:sz w:val="20"/>
        </w:rPr>
        <w:t>CBMA</w:t>
      </w:r>
      <w:r w:rsidRPr="006F4CC1">
        <w:rPr>
          <w:color w:val="000000"/>
          <w:sz w:val="20"/>
        </w:rPr>
        <w:t>”), ao Centro de Arbitragem e Mediação Brasil Canadá (“</w:t>
      </w:r>
      <w:r w:rsidRPr="00D36F72">
        <w:rPr>
          <w:color w:val="000000"/>
          <w:sz w:val="20"/>
        </w:rPr>
        <w:t>CAM-CCBC</w:t>
      </w:r>
      <w:r w:rsidRPr="006F4CC1">
        <w:rPr>
          <w:color w:val="000000"/>
          <w:sz w:val="20"/>
        </w:rPr>
        <w:t>”), à Câmara de Mediação e Arbitragem Empresarial Brasil (“</w:t>
      </w:r>
      <w:r w:rsidRPr="00D36F72">
        <w:rPr>
          <w:color w:val="000000"/>
          <w:sz w:val="20"/>
        </w:rPr>
        <w:t>CAMARB</w:t>
      </w:r>
      <w:r w:rsidRPr="006F4CC1">
        <w:rPr>
          <w:color w:val="000000"/>
          <w:sz w:val="20"/>
        </w:rPr>
        <w:t>”), à Câmara FGV de Mediação e Arbitragem (“</w:t>
      </w:r>
      <w:r w:rsidRPr="00D36F72">
        <w:rPr>
          <w:color w:val="000000"/>
          <w:sz w:val="20"/>
        </w:rPr>
        <w:t>Câmara FGV</w:t>
      </w:r>
      <w:r w:rsidRPr="006F4CC1">
        <w:rPr>
          <w:color w:val="000000"/>
          <w:sz w:val="20"/>
        </w:rPr>
        <w:t>”), à Câmara de Arbitragem do Mercado (“</w:t>
      </w:r>
      <w:r w:rsidRPr="00D36F72">
        <w:rPr>
          <w:color w:val="000000"/>
          <w:sz w:val="20"/>
        </w:rPr>
        <w:t>CAM</w:t>
      </w:r>
      <w:r w:rsidRPr="006F4CC1">
        <w:rPr>
          <w:color w:val="000000"/>
          <w:sz w:val="20"/>
        </w:rPr>
        <w:t>”), à Câmara de Arbitragem da Corte de Comércio Internacional (“</w:t>
      </w:r>
      <w:r w:rsidRPr="00D36F72">
        <w:rPr>
          <w:color w:val="000000"/>
          <w:sz w:val="20"/>
        </w:rPr>
        <w:t>CCI</w:t>
      </w:r>
      <w:r w:rsidRPr="006F4CC1">
        <w:rPr>
          <w:color w:val="000000"/>
          <w:sz w:val="20"/>
        </w:rPr>
        <w:t>”).</w:t>
      </w:r>
      <w:r>
        <w:rPr>
          <w:color w:val="000000"/>
          <w:sz w:val="20"/>
        </w:rPr>
        <w:t xml:space="preserve"> </w:t>
      </w:r>
    </w:p>
  </w:footnote>
  <w:footnote w:id="26">
    <w:p w14:paraId="000002E4" w14:textId="375DEDC6"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w:t>
      </w:r>
      <w:r>
        <w:rPr>
          <w:color w:val="000000"/>
          <w:sz w:val="20"/>
        </w:rPr>
        <w:t xml:space="preserve">Foram localizados </w:t>
      </w:r>
      <w:r w:rsidRPr="00DD45AB">
        <w:rPr>
          <w:sz w:val="20"/>
        </w:rPr>
        <w:t>33</w:t>
      </w:r>
      <w:r>
        <w:rPr>
          <w:sz w:val="20"/>
        </w:rPr>
        <w:t xml:space="preserve"> casos</w:t>
      </w:r>
      <w:r w:rsidRPr="00DD45AB">
        <w:rPr>
          <w:sz w:val="20"/>
        </w:rPr>
        <w:t xml:space="preserve"> </w:t>
      </w:r>
      <w:r>
        <w:rPr>
          <w:sz w:val="20"/>
        </w:rPr>
        <w:t>de</w:t>
      </w:r>
      <w:r w:rsidRPr="00DD45AB">
        <w:rPr>
          <w:sz w:val="20"/>
        </w:rPr>
        <w:t xml:space="preserve"> agências reguladoras federais e 6 </w:t>
      </w:r>
      <w:r>
        <w:rPr>
          <w:sz w:val="20"/>
        </w:rPr>
        <w:t>referentes</w:t>
      </w:r>
      <w:r w:rsidRPr="00DD45AB">
        <w:rPr>
          <w:sz w:val="20"/>
        </w:rPr>
        <w:t xml:space="preserve"> </w:t>
      </w:r>
      <w:r>
        <w:rPr>
          <w:sz w:val="20"/>
        </w:rPr>
        <w:t>à</w:t>
      </w:r>
      <w:r w:rsidRPr="00DD45AB">
        <w:rPr>
          <w:sz w:val="20"/>
        </w:rPr>
        <w:t xml:space="preserve"> União</w:t>
      </w:r>
      <w:r>
        <w:t xml:space="preserve">. </w:t>
      </w:r>
      <w:r w:rsidRPr="006F4CC1">
        <w:rPr>
          <w:color w:val="000000"/>
          <w:sz w:val="20"/>
        </w:rPr>
        <w:t xml:space="preserve">A soma é maior do que o universo de análise porque em duas arbitragens tanto a União quanto </w:t>
      </w:r>
      <w:r>
        <w:rPr>
          <w:color w:val="000000"/>
          <w:sz w:val="20"/>
        </w:rPr>
        <w:t>à</w:t>
      </w:r>
      <w:r w:rsidRPr="006F4CC1">
        <w:rPr>
          <w:sz w:val="20"/>
        </w:rPr>
        <w:t>s</w:t>
      </w:r>
      <w:r w:rsidRPr="006F4CC1">
        <w:rPr>
          <w:color w:val="000000"/>
          <w:sz w:val="20"/>
        </w:rPr>
        <w:t xml:space="preserve"> agências reguladoras figuram como partes.</w:t>
      </w:r>
    </w:p>
  </w:footnote>
  <w:footnote w:id="27">
    <w:p w14:paraId="000002EC" w14:textId="7182D229"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w:t>
      </w:r>
      <w:r w:rsidRPr="00D36F72">
        <w:rPr>
          <w:sz w:val="20"/>
        </w:rPr>
        <w:t>NUNES PINTO, José Emílio. A confidencialidade na arbitragem. Revista de Arbitragem e Mediação, vol. 6/2005, p. 25-36.</w:t>
      </w:r>
    </w:p>
  </w:footnote>
  <w:footnote w:id="28">
    <w:p w14:paraId="043BA6EB" w14:textId="473C8F24" w:rsidR="009C4737" w:rsidRDefault="009C4737" w:rsidP="00846845">
      <w:pPr>
        <w:pStyle w:val="Textodenotaderodap"/>
        <w:ind w:firstLine="0"/>
      </w:pPr>
      <w:r>
        <w:rPr>
          <w:rStyle w:val="Refdenotaderodap"/>
        </w:rPr>
        <w:footnoteRef/>
      </w:r>
      <w:r>
        <w:t xml:space="preserve"> </w:t>
      </w:r>
      <w:r w:rsidRPr="00846845">
        <w:t>https://portal.antt.gov.br/arbitragem</w:t>
      </w:r>
      <w:r>
        <w:t>.</w:t>
      </w:r>
    </w:p>
  </w:footnote>
  <w:footnote w:id="29">
    <w:p w14:paraId="1E66D4CE" w14:textId="4416F704" w:rsidR="009C4737" w:rsidRDefault="009C4737" w:rsidP="00846845">
      <w:pPr>
        <w:pStyle w:val="Textodenotaderodap"/>
        <w:ind w:firstLine="0"/>
      </w:pPr>
      <w:r>
        <w:rPr>
          <w:rStyle w:val="Refdenotaderodap"/>
        </w:rPr>
        <w:footnoteRef/>
      </w:r>
      <w:r>
        <w:t xml:space="preserve"> </w:t>
      </w:r>
      <w:r w:rsidRPr="00846845">
        <w:t>https://www.gov.br/agu/pt-br/composicao/procuradoria-geral-federal-1/subprocuradoria-federal-de-consultoria-juridica/equipe-nacional-de-arbitragens-enarb</w:t>
      </w:r>
      <w:r>
        <w:t>.</w:t>
      </w:r>
    </w:p>
  </w:footnote>
  <w:footnote w:id="30">
    <w:p w14:paraId="39537385" w14:textId="77777777" w:rsidR="009C4737" w:rsidRDefault="009C4737" w:rsidP="00EA2C75">
      <w:pPr>
        <w:pStyle w:val="Textodenotaderodap"/>
        <w:ind w:firstLine="0"/>
      </w:pPr>
      <w:r>
        <w:rPr>
          <w:rStyle w:val="Refdenotaderodap"/>
        </w:rPr>
        <w:footnoteRef/>
      </w:r>
      <w:r>
        <w:t xml:space="preserve"> </w:t>
      </w:r>
      <w:r w:rsidRPr="00846845">
        <w:t>https://www.gov.br/agu/pt-br/composicao/cgu/cgu/nea</w:t>
      </w:r>
      <w:r>
        <w:t>.</w:t>
      </w:r>
    </w:p>
  </w:footnote>
  <w:footnote w:id="31">
    <w:p w14:paraId="000002EE" w14:textId="19F17F25" w:rsidR="009C4737" w:rsidRPr="006F4CC1" w:rsidRDefault="009C4737" w:rsidP="006F4CC1">
      <w:pPr>
        <w:spacing w:line="240" w:lineRule="auto"/>
        <w:ind w:firstLine="0"/>
        <w:rPr>
          <w:sz w:val="20"/>
          <w:vertAlign w:val="superscript"/>
        </w:rPr>
      </w:pPr>
      <w:r w:rsidRPr="00D36F72">
        <w:rPr>
          <w:sz w:val="20"/>
          <w:vertAlign w:val="superscript"/>
        </w:rPr>
        <w:footnoteRef/>
      </w:r>
      <w:r w:rsidRPr="006F4CC1">
        <w:rPr>
          <w:sz w:val="20"/>
          <w:vertAlign w:val="superscript"/>
        </w:rPr>
        <w:t xml:space="preserve"> </w:t>
      </w:r>
      <w:r w:rsidRPr="006F4CC1">
        <w:rPr>
          <w:sz w:val="20"/>
        </w:rPr>
        <w:t xml:space="preserve">Disponível em: </w:t>
      </w:r>
      <w:hyperlink r:id="rId3" w:history="1">
        <w:r w:rsidRPr="006F4CC1">
          <w:rPr>
            <w:rStyle w:val="Hyperlink"/>
            <w:sz w:val="20"/>
          </w:rPr>
          <w:t>https://www.pge.sp.gov.br/Portal_PGE/Portal_Arbitragens/paginas/</w:t>
        </w:r>
      </w:hyperlink>
      <w:r w:rsidRPr="006F4CC1">
        <w:rPr>
          <w:sz w:val="20"/>
        </w:rPr>
        <w:t xml:space="preserve"> </w:t>
      </w:r>
    </w:p>
  </w:footnote>
  <w:footnote w:id="32">
    <w:p w14:paraId="000002EF" w14:textId="2977A836" w:rsidR="009C4737" w:rsidRPr="006F4CC1" w:rsidRDefault="009C4737" w:rsidP="006F4CC1">
      <w:pPr>
        <w:spacing w:line="240" w:lineRule="auto"/>
        <w:ind w:firstLine="0"/>
        <w:rPr>
          <w:sz w:val="20"/>
        </w:rPr>
      </w:pPr>
      <w:r w:rsidRPr="00D36F72">
        <w:rPr>
          <w:sz w:val="20"/>
          <w:vertAlign w:val="superscript"/>
        </w:rPr>
        <w:footnoteRef/>
      </w:r>
      <w:r w:rsidRPr="006F4CC1">
        <w:rPr>
          <w:sz w:val="20"/>
        </w:rPr>
        <w:t xml:space="preserve"> Foi observado que, em um desses casos, houve o encerramento da arbitragem por decisão conjunta das partes sem que a sentença arbitral estivesse disponível no site da Procuradoria Geral do Estado de São Paulo. Optou-se por classificar tal caso na categoria “há muita transparência ativa” porque, em que pese o encerramento antecipado do caso, as manifestações das partes até então apresentadas estavam disponíveis, ao contrário do que ocorre nos casos em que “há pouca transparência ativa”.</w:t>
      </w:r>
    </w:p>
  </w:footnote>
  <w:footnote w:id="33">
    <w:p w14:paraId="000002E5"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descrito na seção 1.1.</w:t>
      </w:r>
    </w:p>
  </w:footnote>
  <w:footnote w:id="34">
    <w:p w14:paraId="54823F48" w14:textId="77777777" w:rsidR="009C4737" w:rsidRDefault="009C4737" w:rsidP="003C23F1">
      <w:pPr>
        <w:pStyle w:val="Textodenotaderodap"/>
        <w:ind w:firstLine="0"/>
      </w:pPr>
      <w:r>
        <w:rPr>
          <w:rStyle w:val="Refdenotaderodap"/>
        </w:rPr>
        <w:footnoteRef/>
      </w:r>
      <w:r>
        <w:t xml:space="preserve"> BRASIL, TCU. Disponível em: </w:t>
      </w:r>
      <w:hyperlink r:id="rId4" w:history="1">
        <w:r w:rsidRPr="00E21720">
          <w:rPr>
            <w:rStyle w:val="Hyperlink"/>
          </w:rPr>
          <w:t>https://portal.tcu.gov.br/imprensa/noticias/acompanhe-os-pedidos-de-solucoes-consensuais-que-chegaram-ao-tcu-desde-2023.htm</w:t>
        </w:r>
      </w:hyperlink>
      <w:r>
        <w:t xml:space="preserve">. </w:t>
      </w:r>
    </w:p>
  </w:footnote>
  <w:footnote w:id="35">
    <w:p w14:paraId="1F3168CC" w14:textId="225C59F3" w:rsidR="009C4737" w:rsidRDefault="009C4737" w:rsidP="005B6A08">
      <w:pPr>
        <w:pStyle w:val="Textodenotaderodap"/>
        <w:ind w:firstLine="0"/>
      </w:pPr>
      <w:r>
        <w:rPr>
          <w:rStyle w:val="Refdenotaderodap"/>
        </w:rPr>
        <w:footnoteRef/>
      </w:r>
      <w:r>
        <w:t xml:space="preserve"> O Grupo pesquisou pelo nome dos escritórios nos rankings mais recentes e disponíveis em </w:t>
      </w:r>
      <w:hyperlink r:id="rId5" w:history="1">
        <w:r w:rsidRPr="006D4280">
          <w:rPr>
            <w:rStyle w:val="Hyperlink"/>
          </w:rPr>
          <w:t>https://www.leadersleague.com/pt</w:t>
        </w:r>
      </w:hyperlink>
      <w:r>
        <w:t xml:space="preserve"> e </w:t>
      </w:r>
      <w:hyperlink r:id="rId6" w:history="1">
        <w:r w:rsidRPr="006D4280">
          <w:rPr>
            <w:rStyle w:val="Hyperlink"/>
          </w:rPr>
          <w:t>https://chambers.com/</w:t>
        </w:r>
      </w:hyperlink>
      <w:r>
        <w:t>.</w:t>
      </w:r>
    </w:p>
  </w:footnote>
  <w:footnote w:id="36">
    <w:p w14:paraId="1F55DEC7" w14:textId="77777777" w:rsidR="009C4737" w:rsidRPr="00834787" w:rsidRDefault="009C4737" w:rsidP="00101B3F">
      <w:pPr>
        <w:pStyle w:val="Textodenotaderodap"/>
        <w:ind w:firstLine="0"/>
      </w:pPr>
      <w:r>
        <w:rPr>
          <w:rStyle w:val="Refdenotaderodap"/>
        </w:rPr>
        <w:footnoteRef/>
      </w:r>
      <w:r>
        <w:t xml:space="preserve"> NEVES, Daniel Amorim Assumpção. </w:t>
      </w:r>
      <w:r>
        <w:rPr>
          <w:i/>
          <w:iCs/>
        </w:rPr>
        <w:t>Manual de Direito Processual Civil</w:t>
      </w:r>
      <w:r>
        <w:t xml:space="preserve">.  10ª ed. Salvador: Editora </w:t>
      </w:r>
      <w:proofErr w:type="spellStart"/>
      <w:r>
        <w:t>Juspodivm</w:t>
      </w:r>
      <w:proofErr w:type="spellEnd"/>
      <w:r>
        <w:t>, 2018, p. 279.</w:t>
      </w:r>
    </w:p>
  </w:footnote>
  <w:footnote w:id="37">
    <w:p w14:paraId="3C5036C9" w14:textId="77777777" w:rsidR="009C4737" w:rsidRPr="009235B4" w:rsidRDefault="009C4737" w:rsidP="00101B3F">
      <w:pPr>
        <w:pStyle w:val="Textodenotaderodap"/>
        <w:ind w:firstLine="0"/>
      </w:pPr>
      <w:r>
        <w:rPr>
          <w:rStyle w:val="Refdenotaderodap"/>
        </w:rPr>
        <w:footnoteRef/>
      </w:r>
      <w:r>
        <w:t xml:space="preserve"> MARINONI, Luiz Guilherme; ARENHART, Sérgio Cruz; MITIDIERO, Daniel. </w:t>
      </w:r>
      <w:r>
        <w:rPr>
          <w:i/>
          <w:iCs/>
        </w:rPr>
        <w:t>Novo Código de Processo Civil comentado</w:t>
      </w:r>
      <w:r>
        <w:t xml:space="preserve">. 3ª ed. rev., atual. e </w:t>
      </w:r>
      <w:proofErr w:type="spellStart"/>
      <w:r>
        <w:t>ampl</w:t>
      </w:r>
      <w:proofErr w:type="spellEnd"/>
      <w:r>
        <w:t>. São Paulo: Editora Revista dos Tribunais, 2017, pp. 238-239.</w:t>
      </w:r>
    </w:p>
  </w:footnote>
  <w:footnote w:id="38">
    <w:p w14:paraId="6C52833A" w14:textId="27961076" w:rsidR="009C4737" w:rsidRPr="00A43063" w:rsidRDefault="009C4737" w:rsidP="00101B3F">
      <w:pPr>
        <w:pStyle w:val="Textodenotaderodap"/>
        <w:ind w:firstLine="0"/>
      </w:pPr>
      <w:r>
        <w:rPr>
          <w:rStyle w:val="Refdenotaderodap"/>
        </w:rPr>
        <w:footnoteRef/>
      </w:r>
      <w:r>
        <w:t xml:space="preserve"> FERREIRA, Daniel </w:t>
      </w:r>
      <w:proofErr w:type="spellStart"/>
      <w:r>
        <w:t>Brantes</w:t>
      </w:r>
      <w:proofErr w:type="spellEnd"/>
      <w:r>
        <w:t xml:space="preserve">. Honorários de sucumbência e arbitragem: observações práticas. </w:t>
      </w:r>
      <w:r>
        <w:rPr>
          <w:i/>
          <w:iCs/>
        </w:rPr>
        <w:t>Observatório da Arbitragem</w:t>
      </w:r>
      <w:r>
        <w:t>, Migalhas (2023). Disponível em: &lt;</w:t>
      </w:r>
      <w:hyperlink r:id="rId7" w:history="1">
        <w:r w:rsidRPr="002A3291">
          <w:rPr>
            <w:rStyle w:val="Hyperlink"/>
          </w:rPr>
          <w:t>https://www.migalhas.com.br/coluna/observatorio-da-arbitragem/386883/honorarios-de-sucumbencia-e-arbitragem-observacoes-praticas</w:t>
        </w:r>
      </w:hyperlink>
      <w:r>
        <w:t xml:space="preserve">&gt;. Acesso em: </w:t>
      </w:r>
      <w:proofErr w:type="gramStart"/>
      <w:r>
        <w:t>06.Nov.</w:t>
      </w:r>
      <w:proofErr w:type="gramEnd"/>
      <w:r>
        <w:t>2024.</w:t>
      </w:r>
    </w:p>
  </w:footnote>
  <w:footnote w:id="39">
    <w:p w14:paraId="695CBBBD" w14:textId="415D0C04" w:rsidR="009C4737" w:rsidRDefault="009C4737" w:rsidP="00A114D6">
      <w:pPr>
        <w:pStyle w:val="Textodenotaderodap"/>
        <w:ind w:firstLine="0"/>
      </w:pPr>
      <w:r>
        <w:rPr>
          <w:rStyle w:val="Refdenotaderodap"/>
        </w:rPr>
        <w:footnoteRef/>
      </w:r>
      <w:r>
        <w:t xml:space="preserve"> Ainda em 2012, ao apreciar edital de concessão rodoviária elaborado pela ANTT, o Tribunal de Contas da União entendeu que “as questões econômico-financeiras são de interesse público e, por conseguinte, são indisponíveis a juízo arbitral em litígios administrativos” (Acórdão 2.573/2012, j. 26.09.2012).</w:t>
      </w:r>
    </w:p>
  </w:footnote>
  <w:footnote w:id="40">
    <w:p w14:paraId="19735B45" w14:textId="5D711D66" w:rsidR="009C4737" w:rsidRDefault="009C4737" w:rsidP="00A114D6">
      <w:pPr>
        <w:pStyle w:val="Textodenotaderodap"/>
        <w:ind w:firstLine="0"/>
      </w:pPr>
      <w:r>
        <w:rPr>
          <w:rStyle w:val="Refdenotaderodap"/>
        </w:rPr>
        <w:footnoteRef/>
      </w:r>
      <w:r>
        <w:t xml:space="preserve"> A arbitrabilidade de sanções administrativas ainda está envolta por alguma controvérsia, principalmente em casos que envolvem entes federativos com menor familiaridade com o uso da arbitragem, como é o caso de alguns municípios. </w:t>
      </w:r>
    </w:p>
  </w:footnote>
  <w:footnote w:id="41">
    <w:p w14:paraId="432A1982" w14:textId="05ACD3CB" w:rsidR="009C4737" w:rsidRDefault="009C4737" w:rsidP="00985FC6">
      <w:pPr>
        <w:pStyle w:val="Textodenotaderodap"/>
        <w:ind w:firstLine="0"/>
      </w:pPr>
      <w:r>
        <w:rPr>
          <w:rStyle w:val="Refdenotaderodap"/>
        </w:rPr>
        <w:footnoteRef/>
      </w:r>
      <w:r>
        <w:t xml:space="preserve"> O contrato de concessão gerido pela ANP possui peculiaridades em relação a outras concessões, pois a sistemática administrativo-contratual do reequilíbrio econômico-financeiro não está presente.</w:t>
      </w:r>
    </w:p>
  </w:footnote>
  <w:footnote w:id="42">
    <w:p w14:paraId="4690FD95" w14:textId="77777777" w:rsidR="009C4737" w:rsidRDefault="009C4737" w:rsidP="008678BB">
      <w:pPr>
        <w:pStyle w:val="Textodenotaderodap"/>
        <w:ind w:firstLine="0"/>
      </w:pPr>
      <w:r>
        <w:rPr>
          <w:rStyle w:val="Refdenotaderodap"/>
        </w:rPr>
        <w:footnoteRef/>
      </w:r>
      <w:r>
        <w:t xml:space="preserve"> RIBEIRO, Maurício Portugal; COTIA, Pedro Pamplona. </w:t>
      </w:r>
      <w:r w:rsidRPr="00012F0F">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06.Nov.</w:t>
      </w:r>
      <w:proofErr w:type="gramEnd"/>
      <w:r>
        <w:t>2024.</w:t>
      </w:r>
    </w:p>
  </w:footnote>
  <w:footnote w:id="43">
    <w:p w14:paraId="186F9BEB" w14:textId="49B92474" w:rsidR="009C4737" w:rsidRDefault="009C4737" w:rsidP="00C57999">
      <w:pPr>
        <w:pStyle w:val="Textodenotaderodap"/>
        <w:ind w:firstLine="0"/>
      </w:pPr>
      <w:r>
        <w:rPr>
          <w:rStyle w:val="Refdenotaderodap"/>
        </w:rPr>
        <w:footnoteRef/>
      </w:r>
      <w:r>
        <w:t xml:space="preserve"> RIBEIRO, Maurício Portugal; COTIA, Pedro Pamplona. </w:t>
      </w:r>
      <w:r w:rsidRPr="00012F0F">
        <w:rPr>
          <w:i/>
          <w:iCs/>
        </w:rPr>
        <w:t>Arbitragem e o reequilíbrio econômico-financeiro do contrato</w:t>
      </w:r>
      <w:r>
        <w:t xml:space="preserve"> (21 de janeiro de 2023). Consultor Jurídico. Disponível em: &lt;</w:t>
      </w:r>
      <w:r w:rsidRPr="00DA3565">
        <w:t>https://www.conjur.com.br/2023-jan-21/ribeiro-cotia-arbitragem-reequilibrio-contratos/</w:t>
      </w:r>
      <w:r>
        <w:t xml:space="preserve">&gt;. Acesso em </w:t>
      </w:r>
      <w:proofErr w:type="gramStart"/>
      <w:r>
        <w:t>06.Nov.</w:t>
      </w:r>
      <w:proofErr w:type="gramEnd"/>
      <w:r>
        <w:t>2024.</w:t>
      </w:r>
    </w:p>
  </w:footnote>
  <w:footnote w:id="44">
    <w:p w14:paraId="0CBD35CE" w14:textId="6267E4C1" w:rsidR="009C4737" w:rsidRPr="00CC511D" w:rsidRDefault="009C4737" w:rsidP="00C57999">
      <w:pPr>
        <w:pStyle w:val="Textodenotaderodap"/>
        <w:ind w:firstLine="0"/>
      </w:pPr>
      <w:r>
        <w:rPr>
          <w:rStyle w:val="Refdenotaderodap"/>
        </w:rPr>
        <w:footnoteRef/>
      </w:r>
      <w:r>
        <w:t xml:space="preserve"> RIBEIRO, Maurício Portugal. O pagamento pelo reequilíbrio de contratos administrativos é uma indenização? (04 de junho de 2024). </w:t>
      </w:r>
      <w:r w:rsidRPr="00CC511D">
        <w:t>JO</w:t>
      </w:r>
      <w:r>
        <w:t xml:space="preserve">TA. </w:t>
      </w:r>
      <w:r w:rsidRPr="00CC511D">
        <w:t>Disponív</w:t>
      </w:r>
      <w:r>
        <w:t>el em:</w:t>
      </w:r>
      <w:r w:rsidRPr="00CC511D">
        <w:t xml:space="preserve"> </w:t>
      </w:r>
      <w:hyperlink r:id="rId8" w:history="1">
        <w:r w:rsidRPr="002A3291">
          <w:rPr>
            <w:rStyle w:val="Hyperlink"/>
          </w:rPr>
          <w:t>https://www.jota.info/artigos/o-pagamento-pelo-reequilibrio-de-contratos-administrativos-e-uma-indenizacao</w:t>
        </w:r>
      </w:hyperlink>
      <w:r>
        <w:t xml:space="preserve">. Acesso em: </w:t>
      </w:r>
      <w:proofErr w:type="gramStart"/>
      <w:r>
        <w:t>06.Nov.</w:t>
      </w:r>
      <w:proofErr w:type="gramEnd"/>
      <w:r>
        <w:t>2024.</w:t>
      </w:r>
    </w:p>
  </w:footnote>
  <w:footnote w:id="45">
    <w:p w14:paraId="66378A04" w14:textId="20409B84" w:rsidR="009C4737" w:rsidRDefault="009C4737">
      <w:pPr>
        <w:pStyle w:val="Textodenotaderodap"/>
      </w:pPr>
      <w:r>
        <w:rPr>
          <w:rStyle w:val="Refdenotaderodap"/>
        </w:rPr>
        <w:footnoteRef/>
      </w:r>
      <w:r>
        <w:t xml:space="preserve"> </w:t>
      </w:r>
      <w:r w:rsidRPr="009C4737">
        <w:t>https://www.gov.br/agu/pt-br/comunicacao/noticias/agu-e-admitida-como-amicus-curie-em-processo-arbirtral-que-discute-pagamentos-fora-do-sistema-de-precatorios#:~:text=Amicus%20curiae%20%C3%A9%20uma%20express%C3%A3o,tribunal%20a%20tomar%20uma%20decis%C3%A3o.</w:t>
      </w:r>
    </w:p>
  </w:footnote>
  <w:footnote w:id="46">
    <w:p w14:paraId="000002E7" w14:textId="77777777"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Planalto. Lei nº 9.307, de 23 de setembro de 1996, dispõe sobre a arbitragem.</w:t>
      </w:r>
    </w:p>
  </w:footnote>
  <w:footnote w:id="47">
    <w:p w14:paraId="000002E8" w14:textId="44366120" w:rsidR="009C4737" w:rsidRPr="006F4CC1" w:rsidRDefault="009C4737"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Superior Tribunal de Justiça. Notícias. Disponível em: </w:t>
      </w:r>
      <w:hyperlink r:id="rId9">
        <w:r w:rsidRPr="006F4CC1">
          <w:rPr>
            <w:color w:val="467886"/>
            <w:sz w:val="20"/>
            <w:u w:val="single"/>
          </w:rPr>
          <w:t>https://www.stj.jus.br/sites/portalp/Paginas/Comunicacao/Noticias/15102021-Acao-cautelar-proposta-no-Judiciario-so-tem-cabimento-ate-a-efetiva-instauracao-da-arbitragem.aspx</w:t>
        </w:r>
      </w:hyperlink>
      <w:r w:rsidRPr="006F4CC1">
        <w:rPr>
          <w:color w:val="000000"/>
          <w:sz w:val="20"/>
        </w:rPr>
        <w:t xml:space="preserve">. Acesso em </w:t>
      </w:r>
      <w:proofErr w:type="gramStart"/>
      <w:r>
        <w:rPr>
          <w:sz w:val="20"/>
        </w:rPr>
        <w:t>06.Nov.</w:t>
      </w:r>
      <w:proofErr w:type="gramEnd"/>
      <w:r>
        <w:rPr>
          <w:sz w:val="20"/>
        </w:rPr>
        <w:t>2024</w:t>
      </w:r>
      <w:r w:rsidRPr="006F4CC1">
        <w:rPr>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E9" w14:textId="77777777" w:rsidR="009C4737" w:rsidRDefault="009C4737">
    <w:pPr>
      <w:pBdr>
        <w:top w:val="nil"/>
        <w:left w:val="nil"/>
        <w:bottom w:val="nil"/>
        <w:right w:val="nil"/>
        <w:between w:val="nil"/>
      </w:pBdr>
      <w:tabs>
        <w:tab w:val="center" w:pos="4252"/>
        <w:tab w:val="right" w:pos="8504"/>
      </w:tabs>
      <w:spacing w:line="240" w:lineRule="auto"/>
      <w:rPr>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7E12"/>
    <w:multiLevelType w:val="hybridMultilevel"/>
    <w:tmpl w:val="1B1200F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40F3F2A"/>
    <w:multiLevelType w:val="multilevel"/>
    <w:tmpl w:val="6A9EBFC4"/>
    <w:lvl w:ilvl="0">
      <w:start w:val="1"/>
      <w:numFmt w:val="decimal"/>
      <w:pStyle w:val="Ttulo1"/>
      <w:lvlText w:val="%1."/>
      <w:lvlJc w:val="left"/>
      <w:pPr>
        <w:ind w:left="720" w:hanging="360"/>
      </w:pPr>
    </w:lvl>
    <w:lvl w:ilvl="1">
      <w:start w:val="1"/>
      <w:numFmt w:val="decimal"/>
      <w:pStyle w:val="Ttulo2"/>
      <w:lvlText w:val="%1.%2."/>
      <w:lvlJc w:val="left"/>
      <w:pPr>
        <w:ind w:left="720" w:hanging="360"/>
      </w:pPr>
      <w:rPr>
        <w:color w:val="000000"/>
      </w:rPr>
    </w:lvl>
    <w:lvl w:ilvl="2">
      <w:start w:val="1"/>
      <w:numFmt w:val="decimal"/>
      <w:pStyle w:val="Ttulo3"/>
      <w:lvlText w:val="%1.%2.%3."/>
      <w:lvlJc w:val="left"/>
      <w:pPr>
        <w:ind w:left="1080" w:hanging="720"/>
      </w:pPr>
      <w:rPr>
        <w:color w:val="000000"/>
      </w:rPr>
    </w:lvl>
    <w:lvl w:ilvl="3">
      <w:start w:val="1"/>
      <w:numFmt w:val="decimal"/>
      <w:pStyle w:val="Ttulo4"/>
      <w:lvlText w:val="%1.%2.%3.%4."/>
      <w:lvlJc w:val="left"/>
      <w:pPr>
        <w:ind w:left="1080" w:hanging="108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2" w15:restartNumberingAfterBreak="0">
    <w:nsid w:val="1BB363A5"/>
    <w:multiLevelType w:val="hybridMultilevel"/>
    <w:tmpl w:val="EFECEDA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495929AF"/>
    <w:multiLevelType w:val="hybridMultilevel"/>
    <w:tmpl w:val="F8020AC2"/>
    <w:lvl w:ilvl="0" w:tplc="E2A8E92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4E3C1741"/>
    <w:multiLevelType w:val="hybridMultilevel"/>
    <w:tmpl w:val="02D29B3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9CC688C"/>
    <w:multiLevelType w:val="hybridMultilevel"/>
    <w:tmpl w:val="1F1CB60C"/>
    <w:lvl w:ilvl="0" w:tplc="159E9FDA">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lo Sergio Gaião Santos">
    <w15:presenceInfo w15:providerId="AD" w15:userId="S-1-5-21-2644132655-2706436088-2636368396-13788296"/>
  </w15:person>
  <w15:person w15:author="Lucas Thevenard">
    <w15:presenceInfo w15:providerId="Windows Live" w15:userId="9142ceeb41dc2194"/>
  </w15:person>
  <w15:person w15:author="Eduardo Ferreira Jordão">
    <w15:presenceInfo w15:providerId="AD" w15:userId="S::eduardo.jordao@fgv.br::1771271a-2eb7-48f1-a3f4-53037362dd51"/>
  </w15:person>
  <w15:person w15:author="Lucas Thevenard Gomes">
    <w15:presenceInfo w15:providerId="AD" w15:userId="S::lucas.gomes@fgv.br::5954484e-2c5e-4daa-a25a-26a721ad5c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B0A"/>
    <w:rsid w:val="00012F0F"/>
    <w:rsid w:val="000161EA"/>
    <w:rsid w:val="0001659C"/>
    <w:rsid w:val="00020596"/>
    <w:rsid w:val="00020BAD"/>
    <w:rsid w:val="00020C09"/>
    <w:rsid w:val="00035F69"/>
    <w:rsid w:val="00036439"/>
    <w:rsid w:val="0003678A"/>
    <w:rsid w:val="00042CCC"/>
    <w:rsid w:val="00043F75"/>
    <w:rsid w:val="000458C9"/>
    <w:rsid w:val="000513BD"/>
    <w:rsid w:val="00052EAB"/>
    <w:rsid w:val="00057A12"/>
    <w:rsid w:val="00067C74"/>
    <w:rsid w:val="000720DA"/>
    <w:rsid w:val="00082D0D"/>
    <w:rsid w:val="00085194"/>
    <w:rsid w:val="00091875"/>
    <w:rsid w:val="00093AB4"/>
    <w:rsid w:val="000953E7"/>
    <w:rsid w:val="000B465C"/>
    <w:rsid w:val="000B7282"/>
    <w:rsid w:val="000C1C48"/>
    <w:rsid w:val="000C2480"/>
    <w:rsid w:val="000D7496"/>
    <w:rsid w:val="000E3D4F"/>
    <w:rsid w:val="000E6C9F"/>
    <w:rsid w:val="000F76CF"/>
    <w:rsid w:val="00101B3F"/>
    <w:rsid w:val="0011625A"/>
    <w:rsid w:val="001243B8"/>
    <w:rsid w:val="00125610"/>
    <w:rsid w:val="001310B5"/>
    <w:rsid w:val="001341C1"/>
    <w:rsid w:val="0013701B"/>
    <w:rsid w:val="001373A8"/>
    <w:rsid w:val="00146959"/>
    <w:rsid w:val="00146A82"/>
    <w:rsid w:val="0014700B"/>
    <w:rsid w:val="00171590"/>
    <w:rsid w:val="001846D2"/>
    <w:rsid w:val="00184974"/>
    <w:rsid w:val="001860DE"/>
    <w:rsid w:val="00187A5E"/>
    <w:rsid w:val="001A1103"/>
    <w:rsid w:val="001A4207"/>
    <w:rsid w:val="001A4E72"/>
    <w:rsid w:val="001C2F5A"/>
    <w:rsid w:val="001C4BA5"/>
    <w:rsid w:val="001D0BA2"/>
    <w:rsid w:val="001D2CD4"/>
    <w:rsid w:val="001D488A"/>
    <w:rsid w:val="001E3AB5"/>
    <w:rsid w:val="001F1B87"/>
    <w:rsid w:val="0020244D"/>
    <w:rsid w:val="002043E7"/>
    <w:rsid w:val="00204447"/>
    <w:rsid w:val="00212376"/>
    <w:rsid w:val="0021270E"/>
    <w:rsid w:val="0023474E"/>
    <w:rsid w:val="00237FBA"/>
    <w:rsid w:val="00247053"/>
    <w:rsid w:val="00251E8D"/>
    <w:rsid w:val="002601AA"/>
    <w:rsid w:val="00266FBA"/>
    <w:rsid w:val="00270ACF"/>
    <w:rsid w:val="00270C81"/>
    <w:rsid w:val="002711F2"/>
    <w:rsid w:val="00276D35"/>
    <w:rsid w:val="00277121"/>
    <w:rsid w:val="00286F03"/>
    <w:rsid w:val="00290063"/>
    <w:rsid w:val="0029500A"/>
    <w:rsid w:val="002B34EF"/>
    <w:rsid w:val="002B358D"/>
    <w:rsid w:val="002B4011"/>
    <w:rsid w:val="002B629F"/>
    <w:rsid w:val="002B7C27"/>
    <w:rsid w:val="002E0A38"/>
    <w:rsid w:val="002E1925"/>
    <w:rsid w:val="002E6B75"/>
    <w:rsid w:val="002F19DC"/>
    <w:rsid w:val="002F2F7A"/>
    <w:rsid w:val="002F6C45"/>
    <w:rsid w:val="00300677"/>
    <w:rsid w:val="00303449"/>
    <w:rsid w:val="003141CC"/>
    <w:rsid w:val="00315E88"/>
    <w:rsid w:val="00321B7B"/>
    <w:rsid w:val="00324242"/>
    <w:rsid w:val="00332078"/>
    <w:rsid w:val="0033276A"/>
    <w:rsid w:val="00342F1E"/>
    <w:rsid w:val="0034645D"/>
    <w:rsid w:val="003519D4"/>
    <w:rsid w:val="00361791"/>
    <w:rsid w:val="00364ECB"/>
    <w:rsid w:val="00367156"/>
    <w:rsid w:val="003750D2"/>
    <w:rsid w:val="00375242"/>
    <w:rsid w:val="0037543C"/>
    <w:rsid w:val="0038293C"/>
    <w:rsid w:val="003914FD"/>
    <w:rsid w:val="00394A48"/>
    <w:rsid w:val="00394B49"/>
    <w:rsid w:val="003A04DD"/>
    <w:rsid w:val="003A05E7"/>
    <w:rsid w:val="003B0358"/>
    <w:rsid w:val="003B5BB8"/>
    <w:rsid w:val="003B7EF6"/>
    <w:rsid w:val="003C0430"/>
    <w:rsid w:val="003C23F1"/>
    <w:rsid w:val="003C6469"/>
    <w:rsid w:val="003D685B"/>
    <w:rsid w:val="003E4F8C"/>
    <w:rsid w:val="003E636D"/>
    <w:rsid w:val="003F277E"/>
    <w:rsid w:val="003F4FDC"/>
    <w:rsid w:val="003F5C3F"/>
    <w:rsid w:val="00406A56"/>
    <w:rsid w:val="0042204C"/>
    <w:rsid w:val="00431DAE"/>
    <w:rsid w:val="00445417"/>
    <w:rsid w:val="0045408E"/>
    <w:rsid w:val="00464903"/>
    <w:rsid w:val="0049193E"/>
    <w:rsid w:val="004A394B"/>
    <w:rsid w:val="004A46DC"/>
    <w:rsid w:val="004B2102"/>
    <w:rsid w:val="004B2EB5"/>
    <w:rsid w:val="004C23CB"/>
    <w:rsid w:val="004C337B"/>
    <w:rsid w:val="004D101F"/>
    <w:rsid w:val="004D1167"/>
    <w:rsid w:val="004D18CA"/>
    <w:rsid w:val="004E0EB9"/>
    <w:rsid w:val="004E5D16"/>
    <w:rsid w:val="004F735D"/>
    <w:rsid w:val="00500C8B"/>
    <w:rsid w:val="00507F24"/>
    <w:rsid w:val="00514AB6"/>
    <w:rsid w:val="00520ABF"/>
    <w:rsid w:val="00522ACB"/>
    <w:rsid w:val="005244A4"/>
    <w:rsid w:val="0053467B"/>
    <w:rsid w:val="00535794"/>
    <w:rsid w:val="00542160"/>
    <w:rsid w:val="005502CB"/>
    <w:rsid w:val="0055088D"/>
    <w:rsid w:val="00554B05"/>
    <w:rsid w:val="00554DAD"/>
    <w:rsid w:val="00562744"/>
    <w:rsid w:val="00562E3A"/>
    <w:rsid w:val="005829E8"/>
    <w:rsid w:val="0059614D"/>
    <w:rsid w:val="005A0323"/>
    <w:rsid w:val="005A2849"/>
    <w:rsid w:val="005B19A7"/>
    <w:rsid w:val="005B6A08"/>
    <w:rsid w:val="005C246B"/>
    <w:rsid w:val="005C3E9D"/>
    <w:rsid w:val="005C64CF"/>
    <w:rsid w:val="005D5416"/>
    <w:rsid w:val="005E55F0"/>
    <w:rsid w:val="005F030C"/>
    <w:rsid w:val="005F18E7"/>
    <w:rsid w:val="005F5AA7"/>
    <w:rsid w:val="00603806"/>
    <w:rsid w:val="00606096"/>
    <w:rsid w:val="00606D43"/>
    <w:rsid w:val="0061109E"/>
    <w:rsid w:val="006122A3"/>
    <w:rsid w:val="00614502"/>
    <w:rsid w:val="0061617C"/>
    <w:rsid w:val="00616F07"/>
    <w:rsid w:val="006267D4"/>
    <w:rsid w:val="00626C27"/>
    <w:rsid w:val="00630B26"/>
    <w:rsid w:val="00636A8C"/>
    <w:rsid w:val="00643B52"/>
    <w:rsid w:val="006463BA"/>
    <w:rsid w:val="00646721"/>
    <w:rsid w:val="006534A3"/>
    <w:rsid w:val="0065489C"/>
    <w:rsid w:val="006552B4"/>
    <w:rsid w:val="006555A4"/>
    <w:rsid w:val="00656280"/>
    <w:rsid w:val="006602AB"/>
    <w:rsid w:val="00660DCC"/>
    <w:rsid w:val="006623D3"/>
    <w:rsid w:val="00676BD8"/>
    <w:rsid w:val="006870AA"/>
    <w:rsid w:val="0069317D"/>
    <w:rsid w:val="00696086"/>
    <w:rsid w:val="006A5959"/>
    <w:rsid w:val="006A78C5"/>
    <w:rsid w:val="006B2743"/>
    <w:rsid w:val="006B3017"/>
    <w:rsid w:val="006C43E2"/>
    <w:rsid w:val="006C4D0B"/>
    <w:rsid w:val="006C5323"/>
    <w:rsid w:val="006D1221"/>
    <w:rsid w:val="006D4227"/>
    <w:rsid w:val="006E2818"/>
    <w:rsid w:val="006E2903"/>
    <w:rsid w:val="006E2DA8"/>
    <w:rsid w:val="006E2DC4"/>
    <w:rsid w:val="006E5776"/>
    <w:rsid w:val="006F4CC1"/>
    <w:rsid w:val="006F6910"/>
    <w:rsid w:val="007002E7"/>
    <w:rsid w:val="00720ABC"/>
    <w:rsid w:val="00723951"/>
    <w:rsid w:val="0072653A"/>
    <w:rsid w:val="00727681"/>
    <w:rsid w:val="00727838"/>
    <w:rsid w:val="00731FF5"/>
    <w:rsid w:val="007360B2"/>
    <w:rsid w:val="00744B03"/>
    <w:rsid w:val="007530E3"/>
    <w:rsid w:val="00754C04"/>
    <w:rsid w:val="0076505C"/>
    <w:rsid w:val="0076595F"/>
    <w:rsid w:val="00766661"/>
    <w:rsid w:val="00771718"/>
    <w:rsid w:val="00774EEA"/>
    <w:rsid w:val="007829D8"/>
    <w:rsid w:val="00792398"/>
    <w:rsid w:val="007A7EBE"/>
    <w:rsid w:val="007B0BF6"/>
    <w:rsid w:val="007B667E"/>
    <w:rsid w:val="007C339B"/>
    <w:rsid w:val="007C361C"/>
    <w:rsid w:val="007C7240"/>
    <w:rsid w:val="007D13B3"/>
    <w:rsid w:val="007D23E3"/>
    <w:rsid w:val="007D7074"/>
    <w:rsid w:val="007D7DEC"/>
    <w:rsid w:val="007E3912"/>
    <w:rsid w:val="007F1D22"/>
    <w:rsid w:val="008018EC"/>
    <w:rsid w:val="008020F2"/>
    <w:rsid w:val="00804010"/>
    <w:rsid w:val="008115DD"/>
    <w:rsid w:val="00815772"/>
    <w:rsid w:val="00820A6A"/>
    <w:rsid w:val="00825977"/>
    <w:rsid w:val="008260B5"/>
    <w:rsid w:val="0083137C"/>
    <w:rsid w:val="00833757"/>
    <w:rsid w:val="00835F4C"/>
    <w:rsid w:val="00840408"/>
    <w:rsid w:val="008406CE"/>
    <w:rsid w:val="008412DD"/>
    <w:rsid w:val="00846845"/>
    <w:rsid w:val="00856BC9"/>
    <w:rsid w:val="00863BCC"/>
    <w:rsid w:val="00866351"/>
    <w:rsid w:val="008678BB"/>
    <w:rsid w:val="008836A7"/>
    <w:rsid w:val="008841A2"/>
    <w:rsid w:val="00884587"/>
    <w:rsid w:val="008938BE"/>
    <w:rsid w:val="0089432E"/>
    <w:rsid w:val="00896859"/>
    <w:rsid w:val="008A22DA"/>
    <w:rsid w:val="008A49BC"/>
    <w:rsid w:val="008A60E6"/>
    <w:rsid w:val="008B294F"/>
    <w:rsid w:val="008B5564"/>
    <w:rsid w:val="008C00A5"/>
    <w:rsid w:val="008C45F0"/>
    <w:rsid w:val="008C7ED5"/>
    <w:rsid w:val="008D063D"/>
    <w:rsid w:val="008D1598"/>
    <w:rsid w:val="008D4D0E"/>
    <w:rsid w:val="008E4F04"/>
    <w:rsid w:val="008F07C9"/>
    <w:rsid w:val="008F123B"/>
    <w:rsid w:val="008F25DC"/>
    <w:rsid w:val="008F32AF"/>
    <w:rsid w:val="008F3B22"/>
    <w:rsid w:val="008F5F8B"/>
    <w:rsid w:val="008F63EC"/>
    <w:rsid w:val="00900215"/>
    <w:rsid w:val="00901885"/>
    <w:rsid w:val="00903457"/>
    <w:rsid w:val="0091337B"/>
    <w:rsid w:val="00916089"/>
    <w:rsid w:val="0091646A"/>
    <w:rsid w:val="00917B44"/>
    <w:rsid w:val="00922BD4"/>
    <w:rsid w:val="0092577B"/>
    <w:rsid w:val="00930BF3"/>
    <w:rsid w:val="00931AA6"/>
    <w:rsid w:val="009348E6"/>
    <w:rsid w:val="00937463"/>
    <w:rsid w:val="00941939"/>
    <w:rsid w:val="00944836"/>
    <w:rsid w:val="00946D5C"/>
    <w:rsid w:val="009530E8"/>
    <w:rsid w:val="009567D5"/>
    <w:rsid w:val="009621F0"/>
    <w:rsid w:val="00962F3A"/>
    <w:rsid w:val="0096409B"/>
    <w:rsid w:val="009718FE"/>
    <w:rsid w:val="0097278F"/>
    <w:rsid w:val="00972C22"/>
    <w:rsid w:val="00976E9F"/>
    <w:rsid w:val="00977068"/>
    <w:rsid w:val="00981C4F"/>
    <w:rsid w:val="00985FC6"/>
    <w:rsid w:val="009879EB"/>
    <w:rsid w:val="009A31A6"/>
    <w:rsid w:val="009B170C"/>
    <w:rsid w:val="009C3DA6"/>
    <w:rsid w:val="009C4737"/>
    <w:rsid w:val="009C5F32"/>
    <w:rsid w:val="009D0DD4"/>
    <w:rsid w:val="009D6ACB"/>
    <w:rsid w:val="009D6C2C"/>
    <w:rsid w:val="009D7035"/>
    <w:rsid w:val="009D7193"/>
    <w:rsid w:val="00A0219B"/>
    <w:rsid w:val="00A07906"/>
    <w:rsid w:val="00A114D6"/>
    <w:rsid w:val="00A16403"/>
    <w:rsid w:val="00A20818"/>
    <w:rsid w:val="00A23E97"/>
    <w:rsid w:val="00A30B1D"/>
    <w:rsid w:val="00A40669"/>
    <w:rsid w:val="00A41E21"/>
    <w:rsid w:val="00A461C6"/>
    <w:rsid w:val="00A65753"/>
    <w:rsid w:val="00A71DBC"/>
    <w:rsid w:val="00A844A9"/>
    <w:rsid w:val="00A90A38"/>
    <w:rsid w:val="00A91939"/>
    <w:rsid w:val="00A95A9A"/>
    <w:rsid w:val="00AA27E9"/>
    <w:rsid w:val="00AB4DBA"/>
    <w:rsid w:val="00AC469D"/>
    <w:rsid w:val="00AD007A"/>
    <w:rsid w:val="00AD0741"/>
    <w:rsid w:val="00AE503F"/>
    <w:rsid w:val="00AF2278"/>
    <w:rsid w:val="00B027A3"/>
    <w:rsid w:val="00B0483C"/>
    <w:rsid w:val="00B05459"/>
    <w:rsid w:val="00B1346D"/>
    <w:rsid w:val="00B14675"/>
    <w:rsid w:val="00B15F0E"/>
    <w:rsid w:val="00B1661A"/>
    <w:rsid w:val="00B20C2C"/>
    <w:rsid w:val="00B21A75"/>
    <w:rsid w:val="00B34A0D"/>
    <w:rsid w:val="00B450E7"/>
    <w:rsid w:val="00B46DE5"/>
    <w:rsid w:val="00B47CE6"/>
    <w:rsid w:val="00B52D21"/>
    <w:rsid w:val="00B539D2"/>
    <w:rsid w:val="00B56B7B"/>
    <w:rsid w:val="00B64205"/>
    <w:rsid w:val="00B652C8"/>
    <w:rsid w:val="00B858AF"/>
    <w:rsid w:val="00B85B95"/>
    <w:rsid w:val="00B97204"/>
    <w:rsid w:val="00BC7011"/>
    <w:rsid w:val="00BC7774"/>
    <w:rsid w:val="00BD29B5"/>
    <w:rsid w:val="00BD2AF8"/>
    <w:rsid w:val="00BE7EE4"/>
    <w:rsid w:val="00BF0050"/>
    <w:rsid w:val="00BF4662"/>
    <w:rsid w:val="00C117F7"/>
    <w:rsid w:val="00C12E92"/>
    <w:rsid w:val="00C20A15"/>
    <w:rsid w:val="00C27585"/>
    <w:rsid w:val="00C304C7"/>
    <w:rsid w:val="00C36F6F"/>
    <w:rsid w:val="00C41AC9"/>
    <w:rsid w:val="00C46509"/>
    <w:rsid w:val="00C509C3"/>
    <w:rsid w:val="00C57999"/>
    <w:rsid w:val="00C60C34"/>
    <w:rsid w:val="00C74F18"/>
    <w:rsid w:val="00C763CC"/>
    <w:rsid w:val="00C839D3"/>
    <w:rsid w:val="00C84B0A"/>
    <w:rsid w:val="00C86FD7"/>
    <w:rsid w:val="00C90086"/>
    <w:rsid w:val="00C9514C"/>
    <w:rsid w:val="00CB6A7B"/>
    <w:rsid w:val="00CB7E03"/>
    <w:rsid w:val="00CC472C"/>
    <w:rsid w:val="00CC4D29"/>
    <w:rsid w:val="00CD033E"/>
    <w:rsid w:val="00CE3467"/>
    <w:rsid w:val="00CE713C"/>
    <w:rsid w:val="00CF7135"/>
    <w:rsid w:val="00D01406"/>
    <w:rsid w:val="00D15AA3"/>
    <w:rsid w:val="00D21B7D"/>
    <w:rsid w:val="00D23561"/>
    <w:rsid w:val="00D36F72"/>
    <w:rsid w:val="00D45813"/>
    <w:rsid w:val="00D47469"/>
    <w:rsid w:val="00D47A33"/>
    <w:rsid w:val="00D51639"/>
    <w:rsid w:val="00D57E64"/>
    <w:rsid w:val="00D60C60"/>
    <w:rsid w:val="00D67E2C"/>
    <w:rsid w:val="00D765E8"/>
    <w:rsid w:val="00D772DF"/>
    <w:rsid w:val="00D84751"/>
    <w:rsid w:val="00D93D62"/>
    <w:rsid w:val="00D95950"/>
    <w:rsid w:val="00DA23A8"/>
    <w:rsid w:val="00DA5D03"/>
    <w:rsid w:val="00DB2B88"/>
    <w:rsid w:val="00DB434C"/>
    <w:rsid w:val="00DB64EF"/>
    <w:rsid w:val="00DC4436"/>
    <w:rsid w:val="00DC51BD"/>
    <w:rsid w:val="00DC698D"/>
    <w:rsid w:val="00DD45AB"/>
    <w:rsid w:val="00DD559C"/>
    <w:rsid w:val="00DE79BD"/>
    <w:rsid w:val="00DF12C6"/>
    <w:rsid w:val="00E0015B"/>
    <w:rsid w:val="00E15259"/>
    <w:rsid w:val="00E17E33"/>
    <w:rsid w:val="00E2145D"/>
    <w:rsid w:val="00E21E3F"/>
    <w:rsid w:val="00E2210B"/>
    <w:rsid w:val="00E2434F"/>
    <w:rsid w:val="00E27022"/>
    <w:rsid w:val="00E2765C"/>
    <w:rsid w:val="00E276FC"/>
    <w:rsid w:val="00E37170"/>
    <w:rsid w:val="00E37B43"/>
    <w:rsid w:val="00E41E36"/>
    <w:rsid w:val="00E519DA"/>
    <w:rsid w:val="00E56EA8"/>
    <w:rsid w:val="00E60AFA"/>
    <w:rsid w:val="00E62CE5"/>
    <w:rsid w:val="00E6308D"/>
    <w:rsid w:val="00E75BF7"/>
    <w:rsid w:val="00E76C84"/>
    <w:rsid w:val="00E82887"/>
    <w:rsid w:val="00E94276"/>
    <w:rsid w:val="00E9635D"/>
    <w:rsid w:val="00EA2C75"/>
    <w:rsid w:val="00EA6317"/>
    <w:rsid w:val="00EA73FF"/>
    <w:rsid w:val="00EA74E9"/>
    <w:rsid w:val="00EB34C2"/>
    <w:rsid w:val="00EB6C5C"/>
    <w:rsid w:val="00EB6E01"/>
    <w:rsid w:val="00EC17D2"/>
    <w:rsid w:val="00ED1433"/>
    <w:rsid w:val="00ED4642"/>
    <w:rsid w:val="00ED6F5C"/>
    <w:rsid w:val="00EE38F6"/>
    <w:rsid w:val="00EF00EB"/>
    <w:rsid w:val="00EF1C9F"/>
    <w:rsid w:val="00EF7925"/>
    <w:rsid w:val="00F00701"/>
    <w:rsid w:val="00F10857"/>
    <w:rsid w:val="00F12FAE"/>
    <w:rsid w:val="00F16E27"/>
    <w:rsid w:val="00F17EF8"/>
    <w:rsid w:val="00F35DB2"/>
    <w:rsid w:val="00F42F64"/>
    <w:rsid w:val="00F44ACC"/>
    <w:rsid w:val="00F527C1"/>
    <w:rsid w:val="00F54912"/>
    <w:rsid w:val="00F64CC5"/>
    <w:rsid w:val="00F66943"/>
    <w:rsid w:val="00F66B3C"/>
    <w:rsid w:val="00F67115"/>
    <w:rsid w:val="00F76472"/>
    <w:rsid w:val="00F777F6"/>
    <w:rsid w:val="00F813F4"/>
    <w:rsid w:val="00F81480"/>
    <w:rsid w:val="00F83D5D"/>
    <w:rsid w:val="00FA2964"/>
    <w:rsid w:val="00FA2FFA"/>
    <w:rsid w:val="00FA3078"/>
    <w:rsid w:val="00FB2DCF"/>
    <w:rsid w:val="00FC38A9"/>
    <w:rsid w:val="00FD0A4E"/>
    <w:rsid w:val="00FD22B7"/>
    <w:rsid w:val="00FD58D7"/>
    <w:rsid w:val="00FE153D"/>
    <w:rsid w:val="00FE4CA5"/>
    <w:rsid w:val="00FE5955"/>
    <w:rsid w:val="00FF3E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99ADB"/>
  <w15:docId w15:val="{5C499689-1412-4ED8-A198-9279A43F3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pPr>
        <w:spacing w:line="360" w:lineRule="auto"/>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8C"/>
    <w:rPr>
      <w:szCs w:val="20"/>
    </w:rPr>
  </w:style>
  <w:style w:type="paragraph" w:styleId="Ttulo1">
    <w:name w:val="heading 1"/>
    <w:basedOn w:val="Ttulo2"/>
    <w:next w:val="Normal"/>
    <w:link w:val="Ttulo1Char"/>
    <w:uiPriority w:val="9"/>
    <w:qFormat/>
    <w:rsid w:val="00274D7C"/>
    <w:pPr>
      <w:numPr>
        <w:ilvl w:val="0"/>
      </w:numPr>
      <w:ind w:hanging="720"/>
      <w:outlineLvl w:val="0"/>
    </w:pPr>
  </w:style>
  <w:style w:type="paragraph" w:styleId="Ttulo2">
    <w:name w:val="heading 2"/>
    <w:basedOn w:val="Normal"/>
    <w:next w:val="Normal"/>
    <w:link w:val="Ttulo2Char"/>
    <w:uiPriority w:val="9"/>
    <w:unhideWhenUsed/>
    <w:qFormat/>
    <w:rsid w:val="00274D7C"/>
    <w:pPr>
      <w:numPr>
        <w:ilvl w:val="1"/>
        <w:numId w:val="1"/>
      </w:numPr>
      <w:ind w:hanging="720"/>
      <w:outlineLvl w:val="1"/>
    </w:pPr>
    <w:rPr>
      <w:b/>
      <w:bCs/>
      <w:szCs w:val="24"/>
    </w:rPr>
  </w:style>
  <w:style w:type="paragraph" w:styleId="Ttulo3">
    <w:name w:val="heading 3"/>
    <w:basedOn w:val="Ttulo2"/>
    <w:next w:val="Normal"/>
    <w:link w:val="Ttulo3Char"/>
    <w:uiPriority w:val="9"/>
    <w:unhideWhenUsed/>
    <w:qFormat/>
    <w:rsid w:val="00274D7C"/>
    <w:pPr>
      <w:numPr>
        <w:ilvl w:val="2"/>
      </w:numPr>
      <w:ind w:left="709" w:hanging="709"/>
      <w:outlineLvl w:val="2"/>
    </w:pPr>
  </w:style>
  <w:style w:type="paragraph" w:styleId="Ttulo4">
    <w:name w:val="heading 4"/>
    <w:basedOn w:val="PargrafodaLista"/>
    <w:next w:val="Normal"/>
    <w:link w:val="Ttulo4Char"/>
    <w:uiPriority w:val="9"/>
    <w:unhideWhenUsed/>
    <w:qFormat/>
    <w:rsid w:val="00274D7C"/>
    <w:pPr>
      <w:numPr>
        <w:ilvl w:val="3"/>
        <w:numId w:val="1"/>
      </w:numPr>
      <w:outlineLvl w:val="3"/>
    </w:pPr>
    <w:rPr>
      <w:b/>
      <w:bCs/>
      <w:szCs w:val="24"/>
    </w:rPr>
  </w:style>
  <w:style w:type="paragraph" w:styleId="Ttulo5">
    <w:name w:val="heading 5"/>
    <w:basedOn w:val="PargrafodaLista"/>
    <w:next w:val="Normal"/>
    <w:link w:val="Ttulo5Char"/>
    <w:uiPriority w:val="9"/>
    <w:semiHidden/>
    <w:unhideWhenUsed/>
    <w:qFormat/>
    <w:rsid w:val="0082022B"/>
    <w:pPr>
      <w:tabs>
        <w:tab w:val="num" w:pos="720"/>
      </w:tabs>
      <w:ind w:left="284" w:hanging="284"/>
      <w:outlineLvl w:val="4"/>
    </w:pPr>
    <w:rPr>
      <w:b/>
      <w:bCs/>
    </w:rPr>
  </w:style>
  <w:style w:type="paragraph" w:styleId="Ttulo6">
    <w:name w:val="heading 6"/>
    <w:basedOn w:val="Normal"/>
    <w:next w:val="Normal"/>
    <w:link w:val="Ttulo6Char"/>
    <w:uiPriority w:val="9"/>
    <w:semiHidden/>
    <w:unhideWhenUsed/>
    <w:qFormat/>
    <w:rsid w:val="00EA09CC"/>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EA09CC"/>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EA09CC"/>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EA09CC"/>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har"/>
    <w:uiPriority w:val="10"/>
    <w:qFormat/>
    <w:rsid w:val="0040650C"/>
    <w:pPr>
      <w:ind w:firstLine="0"/>
      <w:jc w:val="center"/>
    </w:pPr>
    <w:rPr>
      <w:b/>
      <w:szCs w:val="24"/>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emEspaamento">
    <w:name w:val="No Spacing"/>
    <w:basedOn w:val="Normal"/>
    <w:uiPriority w:val="1"/>
    <w:qFormat/>
    <w:rsid w:val="008C5C29"/>
    <w:pPr>
      <w:spacing w:line="240" w:lineRule="auto"/>
      <w:ind w:firstLine="0"/>
    </w:pPr>
    <w:rPr>
      <w:sz w:val="20"/>
    </w:rPr>
  </w:style>
  <w:style w:type="character" w:customStyle="1" w:styleId="Ttulo1Char">
    <w:name w:val="Título 1 Char"/>
    <w:basedOn w:val="Fontepargpadro"/>
    <w:link w:val="Ttulo1"/>
    <w:uiPriority w:val="9"/>
    <w:rsid w:val="003F5925"/>
    <w:rPr>
      <w:b/>
      <w:bCs/>
    </w:rPr>
  </w:style>
  <w:style w:type="paragraph" w:styleId="PargrafodaLista">
    <w:name w:val="List Paragraph"/>
    <w:basedOn w:val="Normal"/>
    <w:uiPriority w:val="34"/>
    <w:qFormat/>
    <w:rsid w:val="008C5C29"/>
    <w:pPr>
      <w:ind w:left="720"/>
      <w:contextualSpacing/>
    </w:pPr>
  </w:style>
  <w:style w:type="character" w:customStyle="1" w:styleId="Ttulo2Char">
    <w:name w:val="Título 2 Char"/>
    <w:basedOn w:val="Fontepargpadro"/>
    <w:link w:val="Ttulo2"/>
    <w:uiPriority w:val="9"/>
    <w:rsid w:val="003F5925"/>
    <w:rPr>
      <w:b/>
      <w:bCs/>
    </w:rPr>
  </w:style>
  <w:style w:type="paragraph" w:styleId="Citao">
    <w:name w:val="Quote"/>
    <w:basedOn w:val="PargrafodaLista"/>
    <w:next w:val="Normal"/>
    <w:link w:val="CitaoChar"/>
    <w:uiPriority w:val="29"/>
    <w:qFormat/>
    <w:rsid w:val="00AE3DAD"/>
    <w:pPr>
      <w:spacing w:line="240" w:lineRule="auto"/>
      <w:ind w:left="2268" w:firstLine="0"/>
    </w:pPr>
    <w:rPr>
      <w:szCs w:val="32"/>
      <w:lang w:eastAsia="en-US"/>
    </w:rPr>
  </w:style>
  <w:style w:type="character" w:customStyle="1" w:styleId="CitaoChar">
    <w:name w:val="Citação Char"/>
    <w:basedOn w:val="Fontepargpadro"/>
    <w:link w:val="Citao"/>
    <w:uiPriority w:val="29"/>
    <w:rsid w:val="00AE3DAD"/>
    <w:rPr>
      <w:rFonts w:ascii="Times New Roman" w:hAnsi="Times New Roman" w:cs="Times New Roman"/>
      <w:sz w:val="24"/>
      <w:szCs w:val="32"/>
    </w:rPr>
  </w:style>
  <w:style w:type="character" w:customStyle="1" w:styleId="Ttulo3Char">
    <w:name w:val="Título 3 Char"/>
    <w:basedOn w:val="Fontepargpadro"/>
    <w:link w:val="Ttulo3"/>
    <w:uiPriority w:val="9"/>
    <w:rsid w:val="003F5925"/>
    <w:rPr>
      <w:b/>
      <w:bCs/>
    </w:rPr>
  </w:style>
  <w:style w:type="character" w:customStyle="1" w:styleId="Ttulo4Char">
    <w:name w:val="Título 4 Char"/>
    <w:basedOn w:val="Fontepargpadro"/>
    <w:link w:val="Ttulo4"/>
    <w:uiPriority w:val="9"/>
    <w:rsid w:val="003F5925"/>
    <w:rPr>
      <w:b/>
      <w:bCs/>
    </w:rPr>
  </w:style>
  <w:style w:type="character" w:styleId="RefernciaSutil">
    <w:name w:val="Subtle Reference"/>
    <w:uiPriority w:val="31"/>
    <w:qFormat/>
    <w:rsid w:val="00E600EC"/>
    <w:rPr>
      <w:b/>
      <w:bCs/>
      <w:color w:val="00B050"/>
    </w:rPr>
  </w:style>
  <w:style w:type="paragraph" w:styleId="CitaoIntensa">
    <w:name w:val="Intense Quote"/>
    <w:basedOn w:val="Normal"/>
    <w:next w:val="Normal"/>
    <w:link w:val="CitaoIntensaChar"/>
    <w:uiPriority w:val="30"/>
    <w:qFormat/>
    <w:rsid w:val="00093201"/>
    <w:rPr>
      <w:i/>
      <w:iCs/>
    </w:rPr>
  </w:style>
  <w:style w:type="character" w:customStyle="1" w:styleId="CitaoIntensaChar">
    <w:name w:val="Citação Intensa Char"/>
    <w:basedOn w:val="Fontepargpadro"/>
    <w:link w:val="CitaoIntensa"/>
    <w:uiPriority w:val="30"/>
    <w:rsid w:val="00093201"/>
    <w:rPr>
      <w:rFonts w:ascii="Times New Roman" w:hAnsi="Times New Roman" w:cs="Times New Roman"/>
      <w:i/>
      <w:iCs/>
      <w:sz w:val="24"/>
      <w:szCs w:val="20"/>
      <w:lang w:eastAsia="pt-BR"/>
    </w:rPr>
  </w:style>
  <w:style w:type="character" w:styleId="nfase">
    <w:name w:val="Emphasis"/>
    <w:uiPriority w:val="20"/>
    <w:qFormat/>
    <w:rsid w:val="00B904C5"/>
    <w:rPr>
      <w:b/>
      <w:bCs/>
      <w:color w:val="C00000"/>
    </w:rPr>
  </w:style>
  <w:style w:type="character" w:styleId="nfaseIntensa">
    <w:name w:val="Intense Emphasis"/>
    <w:basedOn w:val="nfase"/>
    <w:uiPriority w:val="21"/>
    <w:qFormat/>
    <w:rsid w:val="00B904C5"/>
    <w:rPr>
      <w:b/>
      <w:bCs/>
      <w:color w:val="E97132" w:themeColor="accent2"/>
    </w:rPr>
  </w:style>
  <w:style w:type="character" w:styleId="Forte">
    <w:name w:val="Strong"/>
    <w:basedOn w:val="nfaseIntensa"/>
    <w:uiPriority w:val="22"/>
    <w:qFormat/>
    <w:rsid w:val="00B904C5"/>
    <w:rPr>
      <w:b/>
      <w:bCs/>
      <w:color w:val="7030A0"/>
    </w:rPr>
  </w:style>
  <w:style w:type="character" w:styleId="nfaseSutil">
    <w:name w:val="Subtle Emphasis"/>
    <w:basedOn w:val="Forte"/>
    <w:uiPriority w:val="19"/>
    <w:qFormat/>
    <w:rsid w:val="00B904C5"/>
    <w:rPr>
      <w:b/>
      <w:bCs/>
      <w:color w:val="00B0F0"/>
    </w:rPr>
  </w:style>
  <w:style w:type="character" w:styleId="RefernciaIntensa">
    <w:name w:val="Intense Reference"/>
    <w:basedOn w:val="Fontepargpadro"/>
    <w:uiPriority w:val="32"/>
    <w:qFormat/>
    <w:rsid w:val="00102DB7"/>
    <w:rPr>
      <w:b/>
      <w:bCs/>
      <w:color w:val="156082" w:themeColor="accent1"/>
      <w:spacing w:val="5"/>
    </w:rPr>
  </w:style>
  <w:style w:type="character" w:customStyle="1" w:styleId="Ttulo5Char">
    <w:name w:val="Título 5 Char"/>
    <w:basedOn w:val="Fontepargpadro"/>
    <w:link w:val="Ttulo5"/>
    <w:uiPriority w:val="9"/>
    <w:semiHidden/>
    <w:rsid w:val="0082022B"/>
    <w:rPr>
      <w:b/>
      <w:bCs/>
      <w:szCs w:val="20"/>
    </w:rPr>
  </w:style>
  <w:style w:type="character" w:customStyle="1" w:styleId="Ttulo6Char">
    <w:name w:val="Título 6 Char"/>
    <w:basedOn w:val="Fontepargpadro"/>
    <w:link w:val="Ttulo6"/>
    <w:uiPriority w:val="9"/>
    <w:semiHidden/>
    <w:rsid w:val="00EA09CC"/>
    <w:rPr>
      <w:rFonts w:eastAsiaTheme="majorEastAsia" w:cstheme="majorBidi"/>
      <w:i/>
      <w:iCs/>
      <w:color w:val="595959" w:themeColor="text1" w:themeTint="A6"/>
      <w:sz w:val="24"/>
      <w:szCs w:val="20"/>
      <w:lang w:eastAsia="pt-BR"/>
    </w:rPr>
  </w:style>
  <w:style w:type="character" w:customStyle="1" w:styleId="Ttulo7Char">
    <w:name w:val="Título 7 Char"/>
    <w:basedOn w:val="Fontepargpadro"/>
    <w:link w:val="Ttulo7"/>
    <w:uiPriority w:val="9"/>
    <w:semiHidden/>
    <w:rsid w:val="00EA09CC"/>
    <w:rPr>
      <w:rFonts w:eastAsiaTheme="majorEastAsia" w:cstheme="majorBidi"/>
      <w:color w:val="595959" w:themeColor="text1" w:themeTint="A6"/>
      <w:sz w:val="24"/>
      <w:szCs w:val="20"/>
      <w:lang w:eastAsia="pt-BR"/>
    </w:rPr>
  </w:style>
  <w:style w:type="character" w:customStyle="1" w:styleId="Ttulo8Char">
    <w:name w:val="Título 8 Char"/>
    <w:basedOn w:val="Fontepargpadro"/>
    <w:link w:val="Ttulo8"/>
    <w:uiPriority w:val="9"/>
    <w:semiHidden/>
    <w:rsid w:val="00EA09CC"/>
    <w:rPr>
      <w:rFonts w:eastAsiaTheme="majorEastAsia" w:cstheme="majorBidi"/>
      <w:i/>
      <w:iCs/>
      <w:color w:val="272727" w:themeColor="text1" w:themeTint="D8"/>
      <w:sz w:val="24"/>
      <w:szCs w:val="20"/>
      <w:lang w:eastAsia="pt-BR"/>
    </w:rPr>
  </w:style>
  <w:style w:type="character" w:customStyle="1" w:styleId="Ttulo9Char">
    <w:name w:val="Título 9 Char"/>
    <w:basedOn w:val="Fontepargpadro"/>
    <w:link w:val="Ttulo9"/>
    <w:uiPriority w:val="9"/>
    <w:semiHidden/>
    <w:rsid w:val="00EA09CC"/>
    <w:rPr>
      <w:rFonts w:eastAsiaTheme="majorEastAsia" w:cstheme="majorBidi"/>
      <w:color w:val="272727" w:themeColor="text1" w:themeTint="D8"/>
      <w:sz w:val="24"/>
      <w:szCs w:val="20"/>
      <w:lang w:eastAsia="pt-BR"/>
    </w:rPr>
  </w:style>
  <w:style w:type="character" w:customStyle="1" w:styleId="TtuloChar">
    <w:name w:val="Título Char"/>
    <w:basedOn w:val="Fontepargpadro"/>
    <w:link w:val="Ttulo"/>
    <w:uiPriority w:val="10"/>
    <w:rsid w:val="0040650C"/>
    <w:rPr>
      <w:b/>
    </w:rPr>
  </w:style>
  <w:style w:type="paragraph" w:styleId="Subttulo">
    <w:name w:val="Subtitle"/>
    <w:basedOn w:val="Normal"/>
    <w:next w:val="Normal"/>
    <w:link w:val="SubttuloChar"/>
    <w:uiPriority w:val="11"/>
    <w:qFormat/>
    <w:pPr>
      <w:spacing w:after="160"/>
    </w:pPr>
    <w:rPr>
      <w:rFonts w:ascii="Aptos" w:eastAsia="Aptos" w:hAnsi="Aptos" w:cs="Aptos"/>
      <w:color w:val="595959"/>
      <w:sz w:val="28"/>
      <w:szCs w:val="28"/>
    </w:rPr>
  </w:style>
  <w:style w:type="character" w:customStyle="1" w:styleId="SubttuloChar">
    <w:name w:val="Subtítulo Char"/>
    <w:basedOn w:val="Fontepargpadro"/>
    <w:link w:val="Subttulo"/>
    <w:uiPriority w:val="11"/>
    <w:rsid w:val="00EA09CC"/>
    <w:rPr>
      <w:rFonts w:eastAsiaTheme="majorEastAsia" w:cstheme="majorBidi"/>
      <w:color w:val="595959" w:themeColor="text1" w:themeTint="A6"/>
      <w:spacing w:val="15"/>
      <w:sz w:val="28"/>
      <w:szCs w:val="28"/>
      <w:lang w:eastAsia="pt-BR"/>
    </w:rPr>
  </w:style>
  <w:style w:type="paragraph" w:styleId="Textodecomentrio">
    <w:name w:val="annotation text"/>
    <w:basedOn w:val="Normal"/>
    <w:link w:val="TextodecomentrioChar"/>
    <w:uiPriority w:val="99"/>
    <w:unhideWhenUsed/>
    <w:pPr>
      <w:spacing w:line="240" w:lineRule="auto"/>
    </w:pPr>
    <w:rPr>
      <w:sz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Cabealho">
    <w:name w:val="header"/>
    <w:basedOn w:val="Normal"/>
    <w:link w:val="CabealhoChar"/>
    <w:uiPriority w:val="99"/>
    <w:unhideWhenUsed/>
    <w:rsid w:val="007D7B6C"/>
    <w:pPr>
      <w:tabs>
        <w:tab w:val="center" w:pos="4252"/>
        <w:tab w:val="right" w:pos="8504"/>
      </w:tabs>
      <w:spacing w:line="240" w:lineRule="auto"/>
    </w:pPr>
  </w:style>
  <w:style w:type="character" w:customStyle="1" w:styleId="CabealhoChar">
    <w:name w:val="Cabeçalho Char"/>
    <w:basedOn w:val="Fontepargpadro"/>
    <w:link w:val="Cabealho"/>
    <w:uiPriority w:val="99"/>
    <w:rsid w:val="007D7B6C"/>
    <w:rPr>
      <w:szCs w:val="20"/>
    </w:rPr>
  </w:style>
  <w:style w:type="paragraph" w:styleId="Rodap">
    <w:name w:val="footer"/>
    <w:basedOn w:val="Normal"/>
    <w:link w:val="RodapChar"/>
    <w:uiPriority w:val="99"/>
    <w:unhideWhenUsed/>
    <w:rsid w:val="007D7B6C"/>
    <w:pPr>
      <w:tabs>
        <w:tab w:val="center" w:pos="4252"/>
        <w:tab w:val="right" w:pos="8504"/>
      </w:tabs>
      <w:spacing w:line="240" w:lineRule="auto"/>
    </w:pPr>
  </w:style>
  <w:style w:type="character" w:customStyle="1" w:styleId="RodapChar">
    <w:name w:val="Rodapé Char"/>
    <w:basedOn w:val="Fontepargpadro"/>
    <w:link w:val="Rodap"/>
    <w:uiPriority w:val="99"/>
    <w:rsid w:val="007D7B6C"/>
    <w:rPr>
      <w:szCs w:val="20"/>
    </w:rPr>
  </w:style>
  <w:style w:type="paragraph" w:styleId="CabealhodoSumrio">
    <w:name w:val="TOC Heading"/>
    <w:basedOn w:val="Ttulo1"/>
    <w:next w:val="Normal"/>
    <w:uiPriority w:val="39"/>
    <w:unhideWhenUsed/>
    <w:qFormat/>
    <w:rsid w:val="00B91B69"/>
    <w:pPr>
      <w:keepNext/>
      <w:keepLines/>
      <w:numPr>
        <w:numId w:val="0"/>
      </w:numPr>
      <w:spacing w:before="240" w:line="259" w:lineRule="auto"/>
      <w:jc w:val="left"/>
      <w:outlineLvl w:val="9"/>
    </w:pPr>
    <w:rPr>
      <w:rFonts w:asciiTheme="majorHAnsi" w:eastAsiaTheme="majorEastAsia" w:hAnsiTheme="majorHAnsi" w:cstheme="majorBidi"/>
      <w:b w:val="0"/>
      <w:color w:val="0F4761" w:themeColor="accent1" w:themeShade="BF"/>
      <w:sz w:val="32"/>
      <w:szCs w:val="32"/>
    </w:rPr>
  </w:style>
  <w:style w:type="paragraph" w:styleId="Sumrio1">
    <w:name w:val="toc 1"/>
    <w:basedOn w:val="Normal"/>
    <w:next w:val="Normal"/>
    <w:autoRedefine/>
    <w:uiPriority w:val="39"/>
    <w:unhideWhenUsed/>
    <w:rsid w:val="009F08FB"/>
    <w:pPr>
      <w:tabs>
        <w:tab w:val="left" w:pos="1276"/>
        <w:tab w:val="right" w:leader="dot" w:pos="8494"/>
      </w:tabs>
      <w:spacing w:line="276" w:lineRule="auto"/>
      <w:ind w:left="1276" w:hanging="1276"/>
    </w:pPr>
    <w:rPr>
      <w:b/>
      <w:bCs/>
      <w:noProof/>
      <w:szCs w:val="24"/>
    </w:rPr>
  </w:style>
  <w:style w:type="paragraph" w:styleId="Sumrio2">
    <w:name w:val="toc 2"/>
    <w:basedOn w:val="Normal"/>
    <w:next w:val="Normal"/>
    <w:autoRedefine/>
    <w:uiPriority w:val="39"/>
    <w:unhideWhenUsed/>
    <w:rsid w:val="00274D7C"/>
    <w:pPr>
      <w:tabs>
        <w:tab w:val="left" w:pos="1680"/>
        <w:tab w:val="right" w:leader="dot" w:pos="8494"/>
      </w:tabs>
      <w:spacing w:line="276" w:lineRule="auto"/>
      <w:ind w:left="1134" w:hanging="1134"/>
    </w:pPr>
    <w:rPr>
      <w:noProof/>
      <w:sz w:val="22"/>
      <w:szCs w:val="18"/>
    </w:rPr>
  </w:style>
  <w:style w:type="paragraph" w:styleId="Sumrio3">
    <w:name w:val="toc 3"/>
    <w:basedOn w:val="Normal"/>
    <w:next w:val="Normal"/>
    <w:autoRedefine/>
    <w:uiPriority w:val="39"/>
    <w:unhideWhenUsed/>
    <w:rsid w:val="00B91B69"/>
    <w:pPr>
      <w:spacing w:after="100"/>
      <w:ind w:left="480"/>
    </w:pPr>
  </w:style>
  <w:style w:type="character" w:styleId="Hyperlink">
    <w:name w:val="Hyperlink"/>
    <w:basedOn w:val="Fontepargpadro"/>
    <w:uiPriority w:val="99"/>
    <w:unhideWhenUsed/>
    <w:rsid w:val="00B91B69"/>
    <w:rPr>
      <w:color w:val="467886" w:themeColor="hyperlink"/>
      <w:u w:val="single"/>
    </w:rPr>
  </w:style>
  <w:style w:type="character" w:customStyle="1" w:styleId="apple-tab-span">
    <w:name w:val="apple-tab-span"/>
    <w:basedOn w:val="Fontepargpadro"/>
    <w:rsid w:val="000E4DD6"/>
  </w:style>
  <w:style w:type="paragraph" w:styleId="Assuntodocomentrio">
    <w:name w:val="annotation subject"/>
    <w:basedOn w:val="Textodecomentrio"/>
    <w:next w:val="Textodecomentrio"/>
    <w:link w:val="AssuntodocomentrioChar"/>
    <w:uiPriority w:val="99"/>
    <w:semiHidden/>
    <w:unhideWhenUsed/>
    <w:rsid w:val="0075736D"/>
    <w:rPr>
      <w:b/>
      <w:bCs/>
    </w:rPr>
  </w:style>
  <w:style w:type="character" w:customStyle="1" w:styleId="AssuntodocomentrioChar">
    <w:name w:val="Assunto do comentário Char"/>
    <w:basedOn w:val="TextodecomentrioChar"/>
    <w:link w:val="Assuntodocomentrio"/>
    <w:uiPriority w:val="99"/>
    <w:semiHidden/>
    <w:rsid w:val="0075736D"/>
    <w:rPr>
      <w:b/>
      <w:bCs/>
      <w:sz w:val="20"/>
      <w:szCs w:val="20"/>
    </w:rPr>
  </w:style>
  <w:style w:type="paragraph" w:styleId="Textodenotaderodap">
    <w:name w:val="footnote text"/>
    <w:basedOn w:val="Normal"/>
    <w:link w:val="TextodenotaderodapChar"/>
    <w:uiPriority w:val="99"/>
    <w:unhideWhenUsed/>
    <w:qFormat/>
    <w:rsid w:val="00497847"/>
    <w:pPr>
      <w:spacing w:line="240" w:lineRule="auto"/>
    </w:pPr>
    <w:rPr>
      <w:sz w:val="20"/>
    </w:rPr>
  </w:style>
  <w:style w:type="character" w:customStyle="1" w:styleId="TextodenotaderodapChar">
    <w:name w:val="Texto de nota de rodapé Char"/>
    <w:basedOn w:val="Fontepargpadro"/>
    <w:link w:val="Textodenotaderodap"/>
    <w:uiPriority w:val="99"/>
    <w:rsid w:val="00497847"/>
    <w:rPr>
      <w:sz w:val="20"/>
      <w:szCs w:val="20"/>
    </w:rPr>
  </w:style>
  <w:style w:type="character" w:styleId="Refdenotaderodap">
    <w:name w:val="footnote reference"/>
    <w:basedOn w:val="Fontepargpadro"/>
    <w:uiPriority w:val="99"/>
    <w:unhideWhenUsed/>
    <w:rsid w:val="00497847"/>
    <w:rPr>
      <w:vertAlign w:val="superscript"/>
    </w:rPr>
  </w:style>
  <w:style w:type="paragraph" w:styleId="NormalWeb">
    <w:name w:val="Normal (Web)"/>
    <w:basedOn w:val="Normal"/>
    <w:uiPriority w:val="99"/>
    <w:semiHidden/>
    <w:unhideWhenUsed/>
    <w:rsid w:val="00201FDA"/>
    <w:pPr>
      <w:spacing w:before="100" w:beforeAutospacing="1" w:after="100" w:afterAutospacing="1" w:line="240" w:lineRule="auto"/>
      <w:ind w:firstLine="0"/>
      <w:jc w:val="left"/>
    </w:pPr>
    <w:rPr>
      <w:szCs w:val="24"/>
    </w:rPr>
  </w:style>
  <w:style w:type="paragraph" w:styleId="Textodebalo">
    <w:name w:val="Balloon Text"/>
    <w:basedOn w:val="Normal"/>
    <w:link w:val="TextodebaloChar"/>
    <w:uiPriority w:val="99"/>
    <w:semiHidden/>
    <w:unhideWhenUsed/>
    <w:rsid w:val="00234D47"/>
    <w:pPr>
      <w:spacing w:line="240" w:lineRule="auto"/>
    </w:pPr>
    <w:rPr>
      <w:rFonts w:ascii="Lucida Grande" w:hAnsi="Lucida Grande" w:cs="Lucida Grande"/>
      <w:sz w:val="18"/>
      <w:szCs w:val="18"/>
    </w:rPr>
  </w:style>
  <w:style w:type="character" w:customStyle="1" w:styleId="TextodebaloChar">
    <w:name w:val="Texto de balão Char"/>
    <w:basedOn w:val="Fontepargpadro"/>
    <w:link w:val="Textodebalo"/>
    <w:uiPriority w:val="99"/>
    <w:semiHidden/>
    <w:rsid w:val="00234D47"/>
    <w:rPr>
      <w:rFonts w:ascii="Lucida Grande" w:hAnsi="Lucida Grande" w:cs="Lucida Grande"/>
      <w:sz w:val="18"/>
      <w:szCs w:val="18"/>
    </w:rPr>
  </w:style>
  <w:style w:type="paragraph" w:styleId="Reviso">
    <w:name w:val="Revision"/>
    <w:hidden/>
    <w:uiPriority w:val="99"/>
    <w:semiHidden/>
    <w:rsid w:val="002B5955"/>
    <w:pPr>
      <w:spacing w:line="240" w:lineRule="auto"/>
      <w:ind w:firstLine="0"/>
      <w:jc w:val="left"/>
    </w:pPr>
    <w:rPr>
      <w:szCs w:val="20"/>
    </w:rPr>
  </w:style>
  <w:style w:type="character" w:customStyle="1" w:styleId="MenoPendente1">
    <w:name w:val="Menção Pendente1"/>
    <w:basedOn w:val="Fontepargpadro"/>
    <w:uiPriority w:val="99"/>
    <w:semiHidden/>
    <w:unhideWhenUsed/>
    <w:rsid w:val="00565383"/>
    <w:rPr>
      <w:color w:val="605E5C"/>
      <w:shd w:val="clear" w:color="auto" w:fill="E1DFDD"/>
    </w:rPr>
  </w:style>
  <w:style w:type="character" w:customStyle="1" w:styleId="line-clamp-1">
    <w:name w:val="line-clamp-1"/>
    <w:basedOn w:val="Fontepargpadro"/>
    <w:rsid w:val="00FE193D"/>
  </w:style>
  <w:style w:type="paragraph" w:customStyle="1" w:styleId="figtitle">
    <w:name w:val="fig_title"/>
    <w:basedOn w:val="Normal"/>
    <w:qFormat/>
    <w:rsid w:val="00E37170"/>
    <w:pPr>
      <w:ind w:firstLine="0"/>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6686">
      <w:bodyDiv w:val="1"/>
      <w:marLeft w:val="0"/>
      <w:marRight w:val="0"/>
      <w:marTop w:val="0"/>
      <w:marBottom w:val="0"/>
      <w:divBdr>
        <w:top w:val="none" w:sz="0" w:space="0" w:color="auto"/>
        <w:left w:val="none" w:sz="0" w:space="0" w:color="auto"/>
        <w:bottom w:val="none" w:sz="0" w:space="0" w:color="auto"/>
        <w:right w:val="none" w:sz="0" w:space="0" w:color="auto"/>
      </w:divBdr>
    </w:div>
    <w:div w:id="199316839">
      <w:bodyDiv w:val="1"/>
      <w:marLeft w:val="0"/>
      <w:marRight w:val="0"/>
      <w:marTop w:val="0"/>
      <w:marBottom w:val="0"/>
      <w:divBdr>
        <w:top w:val="none" w:sz="0" w:space="0" w:color="auto"/>
        <w:left w:val="none" w:sz="0" w:space="0" w:color="auto"/>
        <w:bottom w:val="none" w:sz="0" w:space="0" w:color="auto"/>
        <w:right w:val="none" w:sz="0" w:space="0" w:color="auto"/>
      </w:divBdr>
    </w:div>
    <w:div w:id="328682169">
      <w:bodyDiv w:val="1"/>
      <w:marLeft w:val="0"/>
      <w:marRight w:val="0"/>
      <w:marTop w:val="0"/>
      <w:marBottom w:val="0"/>
      <w:divBdr>
        <w:top w:val="none" w:sz="0" w:space="0" w:color="auto"/>
        <w:left w:val="none" w:sz="0" w:space="0" w:color="auto"/>
        <w:bottom w:val="none" w:sz="0" w:space="0" w:color="auto"/>
        <w:right w:val="none" w:sz="0" w:space="0" w:color="auto"/>
      </w:divBdr>
    </w:div>
    <w:div w:id="367072890">
      <w:bodyDiv w:val="1"/>
      <w:marLeft w:val="0"/>
      <w:marRight w:val="0"/>
      <w:marTop w:val="0"/>
      <w:marBottom w:val="0"/>
      <w:divBdr>
        <w:top w:val="none" w:sz="0" w:space="0" w:color="auto"/>
        <w:left w:val="none" w:sz="0" w:space="0" w:color="auto"/>
        <w:bottom w:val="none" w:sz="0" w:space="0" w:color="auto"/>
        <w:right w:val="none" w:sz="0" w:space="0" w:color="auto"/>
      </w:divBdr>
    </w:div>
    <w:div w:id="550263627">
      <w:bodyDiv w:val="1"/>
      <w:marLeft w:val="0"/>
      <w:marRight w:val="0"/>
      <w:marTop w:val="0"/>
      <w:marBottom w:val="0"/>
      <w:divBdr>
        <w:top w:val="none" w:sz="0" w:space="0" w:color="auto"/>
        <w:left w:val="none" w:sz="0" w:space="0" w:color="auto"/>
        <w:bottom w:val="none" w:sz="0" w:space="0" w:color="auto"/>
        <w:right w:val="none" w:sz="0" w:space="0" w:color="auto"/>
      </w:divBdr>
    </w:div>
    <w:div w:id="551961325">
      <w:bodyDiv w:val="1"/>
      <w:marLeft w:val="0"/>
      <w:marRight w:val="0"/>
      <w:marTop w:val="0"/>
      <w:marBottom w:val="0"/>
      <w:divBdr>
        <w:top w:val="none" w:sz="0" w:space="0" w:color="auto"/>
        <w:left w:val="none" w:sz="0" w:space="0" w:color="auto"/>
        <w:bottom w:val="none" w:sz="0" w:space="0" w:color="auto"/>
        <w:right w:val="none" w:sz="0" w:space="0" w:color="auto"/>
      </w:divBdr>
    </w:div>
    <w:div w:id="582682734">
      <w:bodyDiv w:val="1"/>
      <w:marLeft w:val="0"/>
      <w:marRight w:val="0"/>
      <w:marTop w:val="0"/>
      <w:marBottom w:val="0"/>
      <w:divBdr>
        <w:top w:val="none" w:sz="0" w:space="0" w:color="auto"/>
        <w:left w:val="none" w:sz="0" w:space="0" w:color="auto"/>
        <w:bottom w:val="none" w:sz="0" w:space="0" w:color="auto"/>
        <w:right w:val="none" w:sz="0" w:space="0" w:color="auto"/>
      </w:divBdr>
    </w:div>
    <w:div w:id="718743322">
      <w:bodyDiv w:val="1"/>
      <w:marLeft w:val="0"/>
      <w:marRight w:val="0"/>
      <w:marTop w:val="0"/>
      <w:marBottom w:val="0"/>
      <w:divBdr>
        <w:top w:val="none" w:sz="0" w:space="0" w:color="auto"/>
        <w:left w:val="none" w:sz="0" w:space="0" w:color="auto"/>
        <w:bottom w:val="none" w:sz="0" w:space="0" w:color="auto"/>
        <w:right w:val="none" w:sz="0" w:space="0" w:color="auto"/>
      </w:divBdr>
    </w:div>
    <w:div w:id="795953758">
      <w:bodyDiv w:val="1"/>
      <w:marLeft w:val="0"/>
      <w:marRight w:val="0"/>
      <w:marTop w:val="0"/>
      <w:marBottom w:val="0"/>
      <w:divBdr>
        <w:top w:val="none" w:sz="0" w:space="0" w:color="auto"/>
        <w:left w:val="none" w:sz="0" w:space="0" w:color="auto"/>
        <w:bottom w:val="none" w:sz="0" w:space="0" w:color="auto"/>
        <w:right w:val="none" w:sz="0" w:space="0" w:color="auto"/>
      </w:divBdr>
      <w:divsChild>
        <w:div w:id="1705984706">
          <w:marLeft w:val="0"/>
          <w:marRight w:val="0"/>
          <w:marTop w:val="0"/>
          <w:marBottom w:val="0"/>
          <w:divBdr>
            <w:top w:val="none" w:sz="0" w:space="0" w:color="auto"/>
            <w:left w:val="none" w:sz="0" w:space="0" w:color="auto"/>
            <w:bottom w:val="none" w:sz="0" w:space="0" w:color="auto"/>
            <w:right w:val="none" w:sz="0" w:space="0" w:color="auto"/>
          </w:divBdr>
          <w:divsChild>
            <w:div w:id="59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598">
      <w:bodyDiv w:val="1"/>
      <w:marLeft w:val="0"/>
      <w:marRight w:val="0"/>
      <w:marTop w:val="0"/>
      <w:marBottom w:val="0"/>
      <w:divBdr>
        <w:top w:val="none" w:sz="0" w:space="0" w:color="auto"/>
        <w:left w:val="none" w:sz="0" w:space="0" w:color="auto"/>
        <w:bottom w:val="none" w:sz="0" w:space="0" w:color="auto"/>
        <w:right w:val="none" w:sz="0" w:space="0" w:color="auto"/>
      </w:divBdr>
    </w:div>
    <w:div w:id="1225291879">
      <w:bodyDiv w:val="1"/>
      <w:marLeft w:val="0"/>
      <w:marRight w:val="0"/>
      <w:marTop w:val="0"/>
      <w:marBottom w:val="0"/>
      <w:divBdr>
        <w:top w:val="none" w:sz="0" w:space="0" w:color="auto"/>
        <w:left w:val="none" w:sz="0" w:space="0" w:color="auto"/>
        <w:bottom w:val="none" w:sz="0" w:space="0" w:color="auto"/>
        <w:right w:val="none" w:sz="0" w:space="0" w:color="auto"/>
      </w:divBdr>
    </w:div>
    <w:div w:id="1527982681">
      <w:bodyDiv w:val="1"/>
      <w:marLeft w:val="0"/>
      <w:marRight w:val="0"/>
      <w:marTop w:val="0"/>
      <w:marBottom w:val="0"/>
      <w:divBdr>
        <w:top w:val="none" w:sz="0" w:space="0" w:color="auto"/>
        <w:left w:val="none" w:sz="0" w:space="0" w:color="auto"/>
        <w:bottom w:val="none" w:sz="0" w:space="0" w:color="auto"/>
        <w:right w:val="none" w:sz="0" w:space="0" w:color="auto"/>
      </w:divBdr>
    </w:div>
    <w:div w:id="1731071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galhas.com.br/coluna/observatorio-da-arbitragem/386883/honorarios-de-sucumbencia-e-arbitragem-observacoes-pratica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jota.info/artigos/o-pagamento-pelo-reequilibrio-de-contratos-administrativos-e-uma-indenizaca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tj.jus.br/sites/portalp/Paginas/Comunicacao/Noticias/15102021-Acao-cautelar-proposta-no-Judiciario-so-tem-cabimento-ate-a-efetiva-instauracao-da-arbitragem.asp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8" Type="http://schemas.openxmlformats.org/officeDocument/2006/relationships/hyperlink" Target="https://www.jota.info/artigos/o-pagamento-pelo-reequilibrio-de-contratos-administrativos-e-uma-indenizacao" TargetMode="External"/><Relationship Id="rId3" Type="http://schemas.openxmlformats.org/officeDocument/2006/relationships/hyperlink" Target="https://www.pge.sp.gov.br/Portal_PGE/Portal_Arbitragens/paginas/" TargetMode="External"/><Relationship Id="rId7" Type="http://schemas.openxmlformats.org/officeDocument/2006/relationships/hyperlink" Target="https://www.migalhas.com.br/coluna/observatorio-da-arbitragem/386883/honorarios-de-sucumbencia-e-arbitragem-observacoes-praticas" TargetMode="External"/><Relationship Id="rId2" Type="http://schemas.openxmlformats.org/officeDocument/2006/relationships/hyperlink" Target="https://canalarbitragem.com.br/wp-content/uploads/2023/10/PESQUISA-2023-1010-0000.pdf" TargetMode="External"/><Relationship Id="rId1" Type="http://schemas.openxmlformats.org/officeDocument/2006/relationships/hyperlink" Target="https://www.cnj.jus.br/wp-content/uploads/2024/05/justica-em-numeros-2024.pdf" TargetMode="External"/><Relationship Id="rId6" Type="http://schemas.openxmlformats.org/officeDocument/2006/relationships/hyperlink" Target="https://chambers.com/" TargetMode="External"/><Relationship Id="rId5" Type="http://schemas.openxmlformats.org/officeDocument/2006/relationships/hyperlink" Target="https://www.leadersleague.com/pt" TargetMode="External"/><Relationship Id="rId4" Type="http://schemas.openxmlformats.org/officeDocument/2006/relationships/hyperlink" Target="https://portal.tcu.gov.br/imprensa/noticias/acompanhe-os-pedidos-de-solucoes-consensuais-que-chegaram-ao-tcu-desde-2023.htm" TargetMode="External"/><Relationship Id="rId9" Type="http://schemas.openxmlformats.org/officeDocument/2006/relationships/hyperlink" Target="https://www.stj.jus.br/sites/portalp/Paginas/Comunicacao/Noticias/15102021-Acao-cautelar-proposta-no-Judiciario-so-tem-cabimento-ate-a-efetiva-instauracao-da-arbitragem.asp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eXPq2WKET+gkfHt2PTYcBJaAtQ==">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4qGyIVMTAwODgzMDI4OTAwNzYxMTczMzU1KAA4ADCu8vG2oTI4rvLxtqEyWgx0OWsxMHV3ZHYwOXZyAiAAeACaAQYIABAAGACqAe8B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IvgGCgp0ZXh0L3BsYWlu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itQIKCnRleHQvcGxhaW4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CwAQC4AQAYy/bbtqEyIP6m3bahMjAAQhBraXgucTk0eDFkY3llbHJhIoIECgtBQUFCVWxUTGlRQRLXAwoLQUFBQlVsVExpUUESC0FBQUJVbFRMaVFB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goK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jxicj48YnI+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jxicj48YnI+Q29sb3F1ZWkgYXBlbmFzIGNvbW8gY29tZW50w6FyaW8gcGFyYSBxdWUgbyBQcm9mZXNzb3IgcG9zc2EgZGVjaWRpciwgYW8gZmluYWwsIHNlIHZhbGUgYSBwZW5hIGVzY3JldmVybW9zIG91IG7Do28gc29icmUgZXNzYSBISVDDk1RFU0UgUklWQUwgcGFyYSBhIGV4cGxpY2HDp8OjbyBkZXNzZSBhY2hhZG8usAEAuAEAGMLwvsujMiDC8L7LozIwAEIQa2l4LmtwdDNzcGpmc3ZwNiLFDgoLQUFBQlRTazFlZ00Smg4KC0FBQUJUU2sxZWdNEgtBQUFCVFNrMWVnTRr+AQoJdGV4dC9odG1s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IoUCCgp0ZXh0L3BsYWlu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4ixQQKCnRleHQvcGxhaW4Stg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KTmVzc2UgY29udGV4dG8sIHBlbnNvIHF1ZSBvIG1haXMgc2VndXJvIHNlcmlhIHN1cHJpbWlybW9zIGVzc2EgY2F0ZWdvcmlhICJpbnRlcnZlbsOnw6NvIGRvcyBUQ3MiLiobIhUxMDAzNDAyMTY3Njg5MjAzMDU1MTMoADgAMMfciIyiMjiWlOGOojJaDG9wcmpzaTdiM3k1eXICIAB4AJoBBggAEAAYAKoBxgQ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KhsiFTEwMDM0MDIxNjc2ODkyMDMwNTUxMygAOAAwvbXVjqIyOMi+0I+iMloMbnRoZGd1amxxcW5kcgIgAHgAmgEGCAAQABgAqgGxA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sAEAuAEAWgxnMjh3NXZqOGJ3cnFyAiAAeACIAQKaAQYIABAAGACqAZEBEo4BZGlzY29yZG8gcGFyY2lhbG1lbnRlLiBuYSB2ZXJkYWRlIGRlbW9uc3RyYSBxdWUgcGXDp2FzIGRhIGZhc2UgcG9zdHVsYXTDs3JpYSAoYXTDqSBlc3BlY2lmaWNhw6fDo28gZGUgcHJvdmFzLCBpbmNsdXNpdmUpIHPDo28gbWFpcyBhY2Vzc8OtdmVpc7ABALgBARiu16HylDIgyL7Qj6IyMABCEGtpeC5naDQyMmV1cXc5cHg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</go:docsCustomData>
</go:gDocsCustomXmlDataStorage>
</file>

<file path=customXml/itemProps1.xml><?xml version="1.0" encoding="utf-8"?>
<ds:datastoreItem xmlns:ds="http://schemas.openxmlformats.org/officeDocument/2006/customXml" ds:itemID="{B065E7F6-D044-4E14-923A-98D51F85CEE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1</Pages>
  <Words>24555</Words>
  <Characters>132603</Characters>
  <Application>Microsoft Office Word</Application>
  <DocSecurity>0</DocSecurity>
  <Lines>1105</Lines>
  <Paragraphs>313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Soraya Maurity</dc:creator>
  <cp:lastModifiedBy>Lucas</cp:lastModifiedBy>
  <cp:revision>6</cp:revision>
  <dcterms:created xsi:type="dcterms:W3CDTF">2025-02-01T22:05:00Z</dcterms:created>
  <dcterms:modified xsi:type="dcterms:W3CDTF">2025-02-03T20:22:00Z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491ee9-ebaa-4ec1-b5b2-b40d22427e56_Enabled">
    <vt:lpwstr>true</vt:lpwstr>
  </property>
  <property fmtid="{D5CDD505-2E9C-101B-9397-08002B2CF9AE}" pid="3" name="MSIP_Label_a7491ee9-ebaa-4ec1-b5b2-b40d22427e56_SetDate">
    <vt:lpwstr>2024-08-07T13:06:19Z</vt:lpwstr>
  </property>
  <property fmtid="{D5CDD505-2E9C-101B-9397-08002B2CF9AE}" pid="4" name="MSIP_Label_a7491ee9-ebaa-4ec1-b5b2-b40d22427e56_Method">
    <vt:lpwstr>Standard</vt:lpwstr>
  </property>
  <property fmtid="{D5CDD505-2E9C-101B-9397-08002B2CF9AE}" pid="5" name="MSIP_Label_a7491ee9-ebaa-4ec1-b5b2-b40d22427e56_Name">
    <vt:lpwstr>Publico</vt:lpwstr>
  </property>
  <property fmtid="{D5CDD505-2E9C-101B-9397-08002B2CF9AE}" pid="6" name="MSIP_Label_a7491ee9-ebaa-4ec1-b5b2-b40d22427e56_SiteId">
    <vt:lpwstr>15411f66-6bcd-4193-9ab3-172cd841e740</vt:lpwstr>
  </property>
  <property fmtid="{D5CDD505-2E9C-101B-9397-08002B2CF9AE}" pid="7" name="MSIP_Label_a7491ee9-ebaa-4ec1-b5b2-b40d22427e56_ActionId">
    <vt:lpwstr>78413eaa-615a-40dc-a040-cf63e322b6c4</vt:lpwstr>
  </property>
  <property fmtid="{D5CDD505-2E9C-101B-9397-08002B2CF9AE}" pid="8" name="MSIP_Label_a7491ee9-ebaa-4ec1-b5b2-b40d22427e56_ContentBits">
    <vt:lpwstr>0</vt:lpwstr>
  </property>
</Properties>
</file>